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0F1B" w14:textId="5F7B0041" w:rsidR="0080321A" w:rsidRDefault="00916034" w:rsidP="005F36A0">
      <w:pPr>
        <w:jc w:val="center"/>
        <w:rPr>
          <w:b/>
          <w:bCs/>
          <w:sz w:val="56"/>
          <w:szCs w:val="56"/>
          <w:lang w:val="en-US"/>
        </w:rPr>
      </w:pPr>
      <w:r>
        <w:rPr>
          <w:noProof/>
        </w:rPr>
        <w:drawing>
          <wp:anchor distT="0" distB="0" distL="114300" distR="114300" simplePos="0" relativeHeight="251657728" behindDoc="0" locked="0" layoutInCell="1" allowOverlap="1" wp14:anchorId="22A0D920" wp14:editId="1F6E753B">
            <wp:simplePos x="0" y="0"/>
            <wp:positionH relativeFrom="column">
              <wp:posOffset>2003358</wp:posOffset>
            </wp:positionH>
            <wp:positionV relativeFrom="paragraph">
              <wp:posOffset>349885</wp:posOffset>
            </wp:positionV>
            <wp:extent cx="1828800" cy="16637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663740"/>
                    </a:xfrm>
                    <a:prstGeom prst="rect">
                      <a:avLst/>
                    </a:prstGeom>
                    <a:noFill/>
                  </pic:spPr>
                </pic:pic>
              </a:graphicData>
            </a:graphic>
            <wp14:sizeRelH relativeFrom="margin">
              <wp14:pctWidth>0</wp14:pctWidth>
            </wp14:sizeRelH>
            <wp14:sizeRelV relativeFrom="margin">
              <wp14:pctHeight>0</wp14:pctHeight>
            </wp14:sizeRelV>
          </wp:anchor>
        </w:drawing>
      </w:r>
    </w:p>
    <w:p w14:paraId="22B97A38" w14:textId="1A00BF74" w:rsidR="0080321A" w:rsidRDefault="0080321A" w:rsidP="005F36A0">
      <w:pPr>
        <w:jc w:val="center"/>
        <w:rPr>
          <w:b/>
          <w:bCs/>
          <w:sz w:val="56"/>
          <w:szCs w:val="56"/>
          <w:lang w:val="en-US"/>
        </w:rPr>
      </w:pPr>
    </w:p>
    <w:p w14:paraId="4C45CB36" w14:textId="55716236" w:rsidR="0080321A" w:rsidRDefault="0080321A" w:rsidP="005F36A0">
      <w:pPr>
        <w:jc w:val="center"/>
        <w:rPr>
          <w:b/>
          <w:bCs/>
          <w:sz w:val="56"/>
          <w:szCs w:val="56"/>
          <w:lang w:val="en-US"/>
        </w:rPr>
      </w:pPr>
    </w:p>
    <w:p w14:paraId="6B707294" w14:textId="64B87E6B" w:rsidR="0080321A" w:rsidRDefault="0080321A" w:rsidP="005F36A0">
      <w:pPr>
        <w:jc w:val="center"/>
        <w:rPr>
          <w:b/>
          <w:bCs/>
          <w:sz w:val="56"/>
          <w:szCs w:val="56"/>
          <w:lang w:val="en-US"/>
        </w:rPr>
      </w:pPr>
    </w:p>
    <w:p w14:paraId="7199837D" w14:textId="77777777" w:rsidR="00916034" w:rsidRDefault="00916034" w:rsidP="005F36A0">
      <w:pPr>
        <w:jc w:val="center"/>
        <w:rPr>
          <w:b/>
          <w:bCs/>
          <w:sz w:val="56"/>
          <w:szCs w:val="56"/>
          <w:lang w:val="en-US"/>
        </w:rPr>
      </w:pPr>
    </w:p>
    <w:p w14:paraId="6D843B9C" w14:textId="77777777" w:rsidR="00916034" w:rsidRDefault="00916034" w:rsidP="005F36A0">
      <w:pPr>
        <w:jc w:val="center"/>
        <w:rPr>
          <w:b/>
          <w:bCs/>
          <w:sz w:val="56"/>
          <w:szCs w:val="56"/>
          <w:lang w:val="en-US"/>
        </w:rPr>
      </w:pPr>
    </w:p>
    <w:p w14:paraId="50B0146C" w14:textId="17A80676" w:rsidR="001B314D" w:rsidRDefault="001B314D" w:rsidP="005F36A0">
      <w:pPr>
        <w:jc w:val="center"/>
        <w:rPr>
          <w:b/>
          <w:bCs/>
          <w:sz w:val="60"/>
          <w:szCs w:val="60"/>
          <w:lang w:val="en-US"/>
        </w:rPr>
      </w:pPr>
      <w:r>
        <w:rPr>
          <w:b/>
          <w:bCs/>
          <w:sz w:val="60"/>
          <w:szCs w:val="60"/>
          <w:lang w:val="en-US"/>
        </w:rPr>
        <w:t>26</w:t>
      </w:r>
      <w:r w:rsidRPr="001B314D">
        <w:rPr>
          <w:b/>
          <w:bCs/>
          <w:sz w:val="60"/>
          <w:szCs w:val="60"/>
          <w:vertAlign w:val="superscript"/>
          <w:lang w:val="en-US"/>
        </w:rPr>
        <w:t>th</w:t>
      </w:r>
      <w:r>
        <w:rPr>
          <w:b/>
          <w:bCs/>
          <w:sz w:val="60"/>
          <w:szCs w:val="60"/>
          <w:lang w:val="en-US"/>
        </w:rPr>
        <w:t xml:space="preserve"> Ann</w:t>
      </w:r>
      <w:r w:rsidR="00311A99">
        <w:rPr>
          <w:b/>
          <w:bCs/>
          <w:sz w:val="60"/>
          <w:szCs w:val="60"/>
          <w:lang w:val="en-US"/>
        </w:rPr>
        <w:t>u</w:t>
      </w:r>
      <w:r>
        <w:rPr>
          <w:b/>
          <w:bCs/>
          <w:sz w:val="60"/>
          <w:szCs w:val="60"/>
          <w:lang w:val="en-US"/>
        </w:rPr>
        <w:t xml:space="preserve">al </w:t>
      </w:r>
    </w:p>
    <w:p w14:paraId="60A5C6C0" w14:textId="5D8BA119" w:rsidR="00D713E2" w:rsidRPr="00916034" w:rsidRDefault="005F36A0" w:rsidP="005F36A0">
      <w:pPr>
        <w:jc w:val="center"/>
        <w:rPr>
          <w:b/>
          <w:bCs/>
          <w:sz w:val="60"/>
          <w:szCs w:val="60"/>
          <w:lang w:val="en-US"/>
        </w:rPr>
      </w:pPr>
      <w:r w:rsidRPr="00916034">
        <w:rPr>
          <w:b/>
          <w:bCs/>
          <w:sz w:val="60"/>
          <w:szCs w:val="60"/>
          <w:lang w:val="en-US"/>
        </w:rPr>
        <w:t>Barrier Reef Congress</w:t>
      </w:r>
    </w:p>
    <w:p w14:paraId="7A9EFB8F" w14:textId="0B639763" w:rsidR="005F36A0" w:rsidRPr="00916034" w:rsidRDefault="005F36A0" w:rsidP="005F36A0">
      <w:pPr>
        <w:jc w:val="center"/>
        <w:rPr>
          <w:b/>
          <w:bCs/>
          <w:sz w:val="60"/>
          <w:szCs w:val="60"/>
          <w:lang w:val="en-US"/>
        </w:rPr>
      </w:pPr>
      <w:r w:rsidRPr="00916034">
        <w:rPr>
          <w:b/>
          <w:bCs/>
          <w:sz w:val="60"/>
          <w:szCs w:val="60"/>
          <w:lang w:val="en-US"/>
        </w:rPr>
        <w:t>Townsville</w:t>
      </w:r>
    </w:p>
    <w:p w14:paraId="6657DA79" w14:textId="65575850" w:rsidR="005F36A0" w:rsidRDefault="005F36A0" w:rsidP="005F36A0">
      <w:pPr>
        <w:jc w:val="center"/>
        <w:rPr>
          <w:b/>
          <w:bCs/>
          <w:sz w:val="60"/>
          <w:szCs w:val="60"/>
          <w:lang w:val="en-US"/>
        </w:rPr>
      </w:pPr>
      <w:r w:rsidRPr="00916034">
        <w:rPr>
          <w:b/>
          <w:bCs/>
          <w:sz w:val="60"/>
          <w:szCs w:val="60"/>
          <w:lang w:val="en-US"/>
        </w:rPr>
        <w:t>9 – 13 May 2022</w:t>
      </w:r>
    </w:p>
    <w:p w14:paraId="62E3D5B8" w14:textId="2A5E29A3" w:rsidR="003C4496" w:rsidRPr="003C4496" w:rsidRDefault="003C4496" w:rsidP="005F36A0">
      <w:pPr>
        <w:jc w:val="center"/>
        <w:rPr>
          <w:b/>
          <w:bCs/>
          <w:sz w:val="18"/>
          <w:szCs w:val="18"/>
          <w:lang w:val="en-US"/>
        </w:rPr>
      </w:pPr>
      <w:r w:rsidRPr="003C4496">
        <w:rPr>
          <w:b/>
          <w:bCs/>
          <w:sz w:val="18"/>
          <w:szCs w:val="18"/>
          <w:lang w:val="en-US"/>
        </w:rPr>
        <w:t xml:space="preserve">Updated </w:t>
      </w:r>
      <w:r w:rsidR="003802DD">
        <w:rPr>
          <w:b/>
          <w:bCs/>
          <w:sz w:val="18"/>
          <w:szCs w:val="18"/>
          <w:lang w:val="en-US"/>
        </w:rPr>
        <w:t>6</w:t>
      </w:r>
      <w:r w:rsidRPr="003C4496">
        <w:rPr>
          <w:b/>
          <w:bCs/>
          <w:sz w:val="18"/>
          <w:szCs w:val="18"/>
          <w:lang w:val="en-US"/>
        </w:rPr>
        <w:t xml:space="preserve"> </w:t>
      </w:r>
      <w:r w:rsidR="000E3BE7">
        <w:rPr>
          <w:b/>
          <w:bCs/>
          <w:sz w:val="18"/>
          <w:szCs w:val="18"/>
          <w:lang w:val="en-US"/>
        </w:rPr>
        <w:t>May</w:t>
      </w:r>
      <w:r w:rsidRPr="003C4496">
        <w:rPr>
          <w:b/>
          <w:bCs/>
          <w:sz w:val="18"/>
          <w:szCs w:val="18"/>
          <w:lang w:val="en-US"/>
        </w:rPr>
        <w:t xml:space="preserve"> 2022</w:t>
      </w:r>
    </w:p>
    <w:p w14:paraId="3DD497CB" w14:textId="5435CD05" w:rsidR="009F4EF2" w:rsidRDefault="00CE362C">
      <w:pPr>
        <w:rPr>
          <w:noProof/>
        </w:rPr>
      </w:pPr>
      <w:r>
        <w:rPr>
          <w:noProof/>
        </w:rPr>
        <w:t xml:space="preserve"> </w:t>
      </w:r>
    </w:p>
    <w:p w14:paraId="0E6ACD13" w14:textId="77777777" w:rsidR="009F4EF2" w:rsidRDefault="009F4EF2">
      <w:pPr>
        <w:rPr>
          <w:noProof/>
        </w:rPr>
      </w:pPr>
    </w:p>
    <w:p w14:paraId="5B3EDD1C" w14:textId="77777777" w:rsidR="009F4EF2" w:rsidRDefault="009F4EF2">
      <w:pPr>
        <w:rPr>
          <w:noProof/>
        </w:rPr>
      </w:pPr>
    </w:p>
    <w:p w14:paraId="6A207386" w14:textId="77777777" w:rsidR="009F4EF2" w:rsidRDefault="009F4EF2">
      <w:pPr>
        <w:rPr>
          <w:noProof/>
        </w:rPr>
      </w:pPr>
    </w:p>
    <w:p w14:paraId="73A3693F" w14:textId="77777777" w:rsidR="009F4EF2" w:rsidRDefault="009F4EF2">
      <w:pPr>
        <w:rPr>
          <w:noProof/>
        </w:rPr>
      </w:pPr>
    </w:p>
    <w:p w14:paraId="0C09968A" w14:textId="77777777" w:rsidR="009F4EF2" w:rsidRPr="009F4EF2" w:rsidRDefault="009F4EF2">
      <w:pPr>
        <w:rPr>
          <w:noProof/>
          <w:sz w:val="16"/>
          <w:szCs w:val="16"/>
        </w:rPr>
      </w:pPr>
    </w:p>
    <w:p w14:paraId="5CC10BE7" w14:textId="77777777" w:rsidR="009F4EF2" w:rsidRPr="009F4EF2" w:rsidRDefault="009F4EF2">
      <w:pPr>
        <w:rPr>
          <w:noProof/>
          <w:sz w:val="16"/>
          <w:szCs w:val="16"/>
        </w:rPr>
      </w:pPr>
    </w:p>
    <w:p w14:paraId="159A5874" w14:textId="40FB5F52" w:rsidR="009F4EF2" w:rsidRDefault="009F4EF2">
      <w:pPr>
        <w:rPr>
          <w:noProof/>
          <w:sz w:val="16"/>
          <w:szCs w:val="16"/>
        </w:rPr>
      </w:pPr>
    </w:p>
    <w:p w14:paraId="7CF57C77" w14:textId="41C55F55" w:rsidR="009F4EF2" w:rsidRDefault="009F4EF2" w:rsidP="009F4EF2">
      <w:pPr>
        <w:pBdr>
          <w:bottom w:val="single" w:sz="4" w:space="1" w:color="auto"/>
        </w:pBdr>
        <w:rPr>
          <w:noProof/>
        </w:rPr>
      </w:pPr>
    </w:p>
    <w:p w14:paraId="4BE712AD" w14:textId="77777777" w:rsidR="009F4EF2" w:rsidRDefault="009F4EF2" w:rsidP="009F4EF2">
      <w:pPr>
        <w:pBdr>
          <w:bottom w:val="single" w:sz="4" w:space="1" w:color="auto"/>
        </w:pBdr>
        <w:rPr>
          <w:noProof/>
        </w:rPr>
      </w:pPr>
    </w:p>
    <w:p w14:paraId="1A261A90" w14:textId="12407188" w:rsidR="005F36A0" w:rsidRPr="009F4EF2" w:rsidRDefault="00BB1E5E">
      <w:pPr>
        <w:rPr>
          <w:b/>
          <w:bCs/>
          <w:sz w:val="16"/>
          <w:szCs w:val="16"/>
          <w:lang w:val="en-US"/>
        </w:rPr>
      </w:pPr>
      <w:r>
        <w:rPr>
          <w:noProof/>
        </w:rPr>
        <w:drawing>
          <wp:anchor distT="0" distB="0" distL="114300" distR="114300" simplePos="0" relativeHeight="251655680" behindDoc="0" locked="0" layoutInCell="1" allowOverlap="1" wp14:anchorId="55E343EC" wp14:editId="6B940949">
            <wp:simplePos x="0" y="0"/>
            <wp:positionH relativeFrom="column">
              <wp:posOffset>1409912</wp:posOffset>
            </wp:positionH>
            <wp:positionV relativeFrom="paragraph">
              <wp:posOffset>90170</wp:posOffset>
            </wp:positionV>
            <wp:extent cx="607695" cy="4743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7695" cy="474345"/>
                    </a:xfrm>
                    <a:prstGeom prst="rect">
                      <a:avLst/>
                    </a:prstGeom>
                  </pic:spPr>
                </pic:pic>
              </a:graphicData>
            </a:graphic>
            <wp14:sizeRelH relativeFrom="page">
              <wp14:pctWidth>0</wp14:pctWidth>
            </wp14:sizeRelH>
            <wp14:sizeRelV relativeFrom="page">
              <wp14:pctHeight>0</wp14:pctHeight>
            </wp14:sizeRelV>
          </wp:anchor>
        </w:drawing>
      </w:r>
      <w:r w:rsidR="00FA33FC">
        <w:rPr>
          <w:noProof/>
        </w:rPr>
        <w:drawing>
          <wp:anchor distT="0" distB="0" distL="114300" distR="114300" simplePos="0" relativeHeight="251658752" behindDoc="0" locked="0" layoutInCell="1" allowOverlap="1" wp14:anchorId="0178FF56" wp14:editId="29351FD8">
            <wp:simplePos x="0" y="0"/>
            <wp:positionH relativeFrom="column">
              <wp:posOffset>3691255</wp:posOffset>
            </wp:positionH>
            <wp:positionV relativeFrom="paragraph">
              <wp:posOffset>96345</wp:posOffset>
            </wp:positionV>
            <wp:extent cx="736600" cy="431165"/>
            <wp:effectExtent l="0" t="0" r="635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600" cy="431165"/>
                    </a:xfrm>
                    <a:prstGeom prst="rect">
                      <a:avLst/>
                    </a:prstGeom>
                  </pic:spPr>
                </pic:pic>
              </a:graphicData>
            </a:graphic>
            <wp14:sizeRelH relativeFrom="page">
              <wp14:pctWidth>0</wp14:pctWidth>
            </wp14:sizeRelH>
            <wp14:sizeRelV relativeFrom="page">
              <wp14:pctHeight>0</wp14:pctHeight>
            </wp14:sizeRelV>
          </wp:anchor>
        </w:drawing>
      </w:r>
      <w:r w:rsidR="00FA33FC">
        <w:rPr>
          <w:noProof/>
        </w:rPr>
        <w:drawing>
          <wp:anchor distT="0" distB="0" distL="114300" distR="114300" simplePos="0" relativeHeight="251656704" behindDoc="0" locked="0" layoutInCell="1" allowOverlap="1" wp14:anchorId="2768D7B0" wp14:editId="761371B7">
            <wp:simplePos x="0" y="0"/>
            <wp:positionH relativeFrom="column">
              <wp:posOffset>2423883</wp:posOffset>
            </wp:positionH>
            <wp:positionV relativeFrom="paragraph">
              <wp:posOffset>132080</wp:posOffset>
            </wp:positionV>
            <wp:extent cx="924776" cy="395424"/>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4776" cy="395424"/>
                    </a:xfrm>
                    <a:prstGeom prst="rect">
                      <a:avLst/>
                    </a:prstGeom>
                  </pic:spPr>
                </pic:pic>
              </a:graphicData>
            </a:graphic>
            <wp14:sizeRelH relativeFrom="page">
              <wp14:pctWidth>0</wp14:pctWidth>
            </wp14:sizeRelH>
            <wp14:sizeRelV relativeFrom="page">
              <wp14:pctHeight>0</wp14:pctHeight>
            </wp14:sizeRelV>
          </wp:anchor>
        </w:drawing>
      </w:r>
      <w:r w:rsidR="005F36A0">
        <w:rPr>
          <w:b/>
          <w:bCs/>
          <w:sz w:val="56"/>
          <w:szCs w:val="56"/>
          <w:lang w:val="en-US"/>
        </w:rPr>
        <w:br w:type="page"/>
      </w:r>
    </w:p>
    <w:p w14:paraId="273AB0A3" w14:textId="6FD6DD7D" w:rsidR="00BD5BC1" w:rsidRDefault="00BD5BC1" w:rsidP="009A4048">
      <w:pPr>
        <w:rPr>
          <w:lang w:val="en-US"/>
        </w:rPr>
      </w:pPr>
      <w:r>
        <w:rPr>
          <w:lang w:val="en-US"/>
        </w:rPr>
        <w:lastRenderedPageBreak/>
        <w:t>2022 DATES</w:t>
      </w:r>
    </w:p>
    <w:p w14:paraId="327F7654" w14:textId="77777777" w:rsidR="00FC0C31" w:rsidRDefault="009A4048" w:rsidP="00FC0C31">
      <w:pPr>
        <w:rPr>
          <w:lang w:val="en-US"/>
        </w:rPr>
      </w:pPr>
      <w:r>
        <w:rPr>
          <w:lang w:val="en-US"/>
        </w:rPr>
        <w:t xml:space="preserve">Monday 9 May – Friday </w:t>
      </w:r>
      <w:r w:rsidR="00BD5BC1">
        <w:rPr>
          <w:lang w:val="en-US"/>
        </w:rPr>
        <w:t>13 May 2022</w:t>
      </w:r>
    </w:p>
    <w:p w14:paraId="4B6873D9" w14:textId="23BA05DB" w:rsidR="00BD5BC1" w:rsidRPr="006A7C68" w:rsidRDefault="00BD5BC1" w:rsidP="00FC0C31">
      <w:pPr>
        <w:spacing w:before="320"/>
        <w:rPr>
          <w:b/>
          <w:bCs/>
          <w:lang w:val="en-US"/>
        </w:rPr>
      </w:pPr>
      <w:r w:rsidRPr="006A7C68">
        <w:rPr>
          <w:b/>
          <w:bCs/>
          <w:lang w:val="en-US"/>
        </w:rPr>
        <w:t>ACCOMMODATION</w:t>
      </w:r>
    </w:p>
    <w:p w14:paraId="5767CCC4" w14:textId="099055B0" w:rsidR="00BC4A42" w:rsidRDefault="001B314D" w:rsidP="00A64230">
      <w:pPr>
        <w:spacing w:after="0"/>
      </w:pPr>
      <w:r w:rsidRPr="00F137B4">
        <w:rPr>
          <w:lang w:val="en-US"/>
        </w:rPr>
        <w:t xml:space="preserve">There is a range of accommodation available </w:t>
      </w:r>
      <w:r w:rsidR="00933DA1" w:rsidRPr="00F137B4">
        <w:rPr>
          <w:lang w:val="en-US"/>
        </w:rPr>
        <w:t xml:space="preserve">throughout Townsville. </w:t>
      </w:r>
      <w:r w:rsidR="00EB0101" w:rsidRPr="00F137B4">
        <w:rPr>
          <w:lang w:val="en-US"/>
        </w:rPr>
        <w:t>Please</w:t>
      </w:r>
      <w:r w:rsidR="00EB0101">
        <w:rPr>
          <w:lang w:val="en-US"/>
        </w:rPr>
        <w:t xml:space="preserve"> see the </w:t>
      </w:r>
      <w:hyperlink r:id="rId10" w:history="1">
        <w:r w:rsidR="00EB0101">
          <w:rPr>
            <w:rStyle w:val="Hyperlink"/>
          </w:rPr>
          <w:t>Townsville Accommodation Map</w:t>
        </w:r>
      </w:hyperlink>
      <w:r w:rsidR="003E6B6F">
        <w:t xml:space="preserve"> for ideas</w:t>
      </w:r>
      <w:r w:rsidR="00A64230">
        <w:t>,</w:t>
      </w:r>
      <w:r w:rsidR="003E6B6F">
        <w:t xml:space="preserve"> or </w:t>
      </w:r>
      <w:r w:rsidR="00A64230">
        <w:t xml:space="preserve">book through </w:t>
      </w:r>
      <w:hyperlink r:id="rId11" w:history="1">
        <w:r w:rsidR="00A64230">
          <w:rPr>
            <w:rStyle w:val="Hyperlink"/>
          </w:rPr>
          <w:t>Townsville North Queensland | Find Your Shine</w:t>
        </w:r>
      </w:hyperlink>
      <w:r w:rsidR="00A64230">
        <w:t xml:space="preserve">,  </w:t>
      </w:r>
      <w:hyperlink r:id="rId12" w:history="1">
        <w:r w:rsidR="003E6B6F">
          <w:rPr>
            <w:rStyle w:val="Hyperlink"/>
          </w:rPr>
          <w:t>Booking.com</w:t>
        </w:r>
      </w:hyperlink>
      <w:r w:rsidR="003E6B6F">
        <w:t xml:space="preserve">, </w:t>
      </w:r>
      <w:hyperlink r:id="rId13" w:history="1">
        <w:r w:rsidR="00F137B4">
          <w:rPr>
            <w:rStyle w:val="Hyperlink"/>
          </w:rPr>
          <w:t>Trivago</w:t>
        </w:r>
      </w:hyperlink>
      <w:r w:rsidR="00F137B4">
        <w:t xml:space="preserve">, </w:t>
      </w:r>
      <w:hyperlink r:id="rId14" w:history="1">
        <w:r w:rsidR="00F137B4">
          <w:rPr>
            <w:rStyle w:val="Hyperlink"/>
          </w:rPr>
          <w:t>Expedia</w:t>
        </w:r>
      </w:hyperlink>
      <w:r w:rsidR="00A64230">
        <w:rPr>
          <w:lang w:val="en-US"/>
        </w:rPr>
        <w:t xml:space="preserve">.  </w:t>
      </w:r>
      <w:hyperlink r:id="rId15" w:tgtFrame="_blank" w:history="1">
        <w:r w:rsidR="00837179" w:rsidRPr="00837179">
          <w:rPr>
            <w:rStyle w:val="Hyperlink"/>
            <w:rFonts w:ascii="Calibri" w:hAnsi="Calibri" w:cs="Calibri"/>
            <w:color w:val="1155CC"/>
            <w:shd w:val="clear" w:color="auto" w:fill="FFFFFF"/>
          </w:rPr>
          <w:t>Travel Associates</w:t>
        </w:r>
      </w:hyperlink>
      <w:r w:rsidR="00837179">
        <w:t xml:space="preserve"> </w:t>
      </w:r>
      <w:r w:rsidR="005F1C8F">
        <w:t xml:space="preserve">will also help with booking enquiries and accommodation deals.  </w:t>
      </w:r>
      <w:r w:rsidR="00A64230">
        <w:rPr>
          <w:lang w:val="en-US"/>
        </w:rPr>
        <w:t xml:space="preserve">Packages and deals available through </w:t>
      </w:r>
      <w:hyperlink r:id="rId16" w:tgtFrame="_blank" w:history="1">
        <w:r w:rsidR="00A64230" w:rsidRPr="0084154C">
          <w:rPr>
            <w:rStyle w:val="Hyperlink"/>
          </w:rPr>
          <w:t>Latest Packages &amp; Deals</w:t>
        </w:r>
      </w:hyperlink>
      <w:r w:rsidR="00A64230">
        <w:t xml:space="preserve"> which is updated regularly.</w:t>
      </w:r>
    </w:p>
    <w:p w14:paraId="04876435" w14:textId="77777777" w:rsidR="00A64230" w:rsidRDefault="00A64230" w:rsidP="00A64230">
      <w:pPr>
        <w:spacing w:after="0"/>
        <w:rPr>
          <w:lang w:val="en-US"/>
        </w:rPr>
      </w:pPr>
    </w:p>
    <w:p w14:paraId="30C6F92B" w14:textId="19FE9A07" w:rsidR="00FC0C31" w:rsidRDefault="001B314D" w:rsidP="00FC0C31">
      <w:pPr>
        <w:rPr>
          <w:lang w:val="en-US"/>
        </w:rPr>
      </w:pPr>
      <w:r>
        <w:rPr>
          <w:lang w:val="en-US"/>
        </w:rPr>
        <w:t>For accommodation enquiries please contact Maria Chippendale 0407 640 949</w:t>
      </w:r>
    </w:p>
    <w:p w14:paraId="45FC2288" w14:textId="049705D2" w:rsidR="00217A6F" w:rsidRDefault="00217A6F" w:rsidP="00FC0C31">
      <w:pPr>
        <w:spacing w:before="320"/>
        <w:rPr>
          <w:lang w:val="en-US"/>
        </w:rPr>
      </w:pPr>
      <w:r w:rsidRPr="006A7C68">
        <w:rPr>
          <w:b/>
          <w:bCs/>
          <w:lang w:val="en-US"/>
        </w:rPr>
        <w:t>ALERTS SUMMARY</w:t>
      </w:r>
      <w:r w:rsidR="004B2F84">
        <w:rPr>
          <w:lang w:val="en-US"/>
        </w:rPr>
        <w:t xml:space="preserve">   </w:t>
      </w:r>
      <w:r w:rsidR="004B2F84" w:rsidRPr="006A7C68">
        <w:rPr>
          <w:i/>
          <w:iCs/>
          <w:sz w:val="18"/>
          <w:szCs w:val="18"/>
          <w:lang w:val="en-US"/>
        </w:rPr>
        <w:t>For more detailed information see</w:t>
      </w:r>
      <w:r w:rsidR="004B2F84">
        <w:rPr>
          <w:lang w:val="en-US"/>
        </w:rPr>
        <w:t xml:space="preserve"> </w:t>
      </w:r>
      <w:hyperlink r:id="rId17" w:history="1">
        <w:r w:rsidR="004B2F84">
          <w:rPr>
            <w:rStyle w:val="Hyperlink"/>
          </w:rPr>
          <w:t>ABF Alerting Regulations</w:t>
        </w:r>
      </w:hyperlink>
    </w:p>
    <w:p w14:paraId="6685567E" w14:textId="77777777" w:rsidR="00217A6F" w:rsidRPr="004B2F84" w:rsidRDefault="00217A6F" w:rsidP="00217A6F">
      <w:pPr>
        <w:autoSpaceDE w:val="0"/>
        <w:autoSpaceDN w:val="0"/>
        <w:adjustRightInd w:val="0"/>
        <w:spacing w:after="120" w:line="240" w:lineRule="auto"/>
        <w:rPr>
          <w:rFonts w:cstheme="minorHAnsi"/>
          <w:color w:val="000000"/>
          <w:u w:val="single"/>
          <w:lang w:val="en-GB"/>
        </w:rPr>
      </w:pPr>
      <w:r w:rsidRPr="004B2F84">
        <w:rPr>
          <w:rFonts w:cstheme="minorHAnsi"/>
          <w:i/>
          <w:iCs/>
          <w:color w:val="000000"/>
          <w:u w:val="single"/>
          <w:lang w:val="en-GB"/>
        </w:rPr>
        <w:t>PRE-ALERTS</w:t>
      </w:r>
    </w:p>
    <w:p w14:paraId="24540DC5" w14:textId="77777777" w:rsidR="00217A6F" w:rsidRPr="004B2F84" w:rsidRDefault="00217A6F" w:rsidP="00217A6F">
      <w:pPr>
        <w:autoSpaceDE w:val="0"/>
        <w:autoSpaceDN w:val="0"/>
        <w:adjustRightInd w:val="0"/>
        <w:spacing w:after="120" w:line="240" w:lineRule="auto"/>
        <w:rPr>
          <w:rFonts w:cstheme="minorHAnsi"/>
          <w:color w:val="000000"/>
          <w:szCs w:val="24"/>
          <w:lang w:val="en-GB"/>
        </w:rPr>
      </w:pPr>
      <w:r w:rsidRPr="004B2F84">
        <w:rPr>
          <w:rFonts w:cstheme="minorHAnsi"/>
          <w:color w:val="000000"/>
          <w:szCs w:val="24"/>
          <w:lang w:val="en-GB"/>
        </w:rPr>
        <w:t>List your unusual or complex treatments in the pre-alerts section of the system card. For instance – RCO 2s, Bergen raises, DONT Dbl vs 1NT, unusual carding (leading low from doubletons should be noted in the “leads” section of system card).</w:t>
      </w:r>
    </w:p>
    <w:p w14:paraId="47A10AEB" w14:textId="77777777" w:rsidR="00217A6F" w:rsidRPr="004B2F84" w:rsidRDefault="00217A6F" w:rsidP="00217A6F">
      <w:pPr>
        <w:autoSpaceDE w:val="0"/>
        <w:autoSpaceDN w:val="0"/>
        <w:adjustRightInd w:val="0"/>
        <w:spacing w:after="120" w:line="240" w:lineRule="auto"/>
        <w:rPr>
          <w:rFonts w:cstheme="minorHAnsi"/>
          <w:b/>
          <w:bCs/>
          <w:i/>
          <w:iCs/>
          <w:color w:val="000000"/>
          <w:szCs w:val="24"/>
          <w:lang w:val="en-GB"/>
        </w:rPr>
      </w:pPr>
      <w:r w:rsidRPr="004B2F84">
        <w:rPr>
          <w:rFonts w:cstheme="minorHAnsi"/>
          <w:i/>
          <w:iCs/>
          <w:color w:val="000000"/>
          <w:u w:val="single"/>
          <w:lang w:val="en-GB"/>
        </w:rPr>
        <w:t>ANNOUNCEMENTS</w:t>
      </w:r>
    </w:p>
    <w:p w14:paraId="082CB6BC" w14:textId="77777777" w:rsidR="00217A6F" w:rsidRPr="004B2F84" w:rsidRDefault="00217A6F" w:rsidP="00217A6F">
      <w:pPr>
        <w:autoSpaceDE w:val="0"/>
        <w:autoSpaceDN w:val="0"/>
        <w:adjustRightInd w:val="0"/>
        <w:spacing w:after="120" w:line="240" w:lineRule="auto"/>
        <w:rPr>
          <w:rFonts w:cstheme="minorHAnsi"/>
          <w:color w:val="000000"/>
          <w:szCs w:val="24"/>
          <w:lang w:val="en-GB"/>
        </w:rPr>
      </w:pPr>
      <w:r w:rsidRPr="004B2F84">
        <w:rPr>
          <w:rFonts w:cstheme="minorHAnsi"/>
          <w:color w:val="000000"/>
          <w:szCs w:val="24"/>
          <w:lang w:val="en-GB"/>
        </w:rPr>
        <w:t>Announce the number of clubs contained in a 1</w:t>
      </w:r>
      <w:r w:rsidRPr="004B2F84">
        <w:rPr>
          <w:rFonts w:ascii="Segoe UI Emoji" w:hAnsi="Segoe UI Emoji" w:cs="Segoe UI Emoji"/>
          <w:color w:val="000000"/>
          <w:szCs w:val="24"/>
          <w:lang w:val="en-GB"/>
        </w:rPr>
        <w:t>♣</w:t>
      </w:r>
      <w:r w:rsidRPr="004B2F84">
        <w:rPr>
          <w:rFonts w:cstheme="minorHAnsi"/>
          <w:color w:val="000000"/>
          <w:szCs w:val="24"/>
          <w:lang w:val="en-GB"/>
        </w:rPr>
        <w:t xml:space="preserve"> opening and the HCP range of a 1NT opening. Those playing a strong club system just need to announce 1</w:t>
      </w:r>
      <w:r w:rsidRPr="004B2F84">
        <w:rPr>
          <w:rFonts w:ascii="Segoe UI Emoji" w:hAnsi="Segoe UI Emoji" w:cs="Segoe UI Emoji"/>
          <w:color w:val="000000"/>
          <w:szCs w:val="24"/>
          <w:lang w:val="en-GB"/>
        </w:rPr>
        <w:t>♣</w:t>
      </w:r>
      <w:r w:rsidRPr="004B2F84">
        <w:rPr>
          <w:rFonts w:cstheme="minorHAnsi"/>
          <w:color w:val="000000"/>
          <w:szCs w:val="24"/>
          <w:lang w:val="en-GB"/>
        </w:rPr>
        <w:t xml:space="preserve"> as “Strong 16+”.</w:t>
      </w:r>
    </w:p>
    <w:p w14:paraId="366B0A36" w14:textId="77777777" w:rsidR="00217A6F" w:rsidRPr="004B2F84" w:rsidRDefault="00217A6F" w:rsidP="00217A6F">
      <w:pPr>
        <w:autoSpaceDE w:val="0"/>
        <w:autoSpaceDN w:val="0"/>
        <w:adjustRightInd w:val="0"/>
        <w:spacing w:after="120" w:line="240" w:lineRule="auto"/>
        <w:rPr>
          <w:rFonts w:cstheme="minorHAnsi"/>
          <w:i/>
          <w:iCs/>
          <w:color w:val="000000"/>
          <w:u w:val="single"/>
          <w:lang w:val="en-GB"/>
        </w:rPr>
      </w:pPr>
      <w:r w:rsidRPr="004B2F84">
        <w:rPr>
          <w:rFonts w:cstheme="minorHAnsi"/>
          <w:i/>
          <w:iCs/>
          <w:color w:val="000000"/>
          <w:u w:val="single"/>
          <w:lang w:val="en-GB"/>
        </w:rPr>
        <w:t>ALERTS DURING THE AUCTION</w:t>
      </w:r>
    </w:p>
    <w:p w14:paraId="43739122" w14:textId="77777777" w:rsidR="00217A6F" w:rsidRPr="004B2F84" w:rsidRDefault="00217A6F" w:rsidP="00217A6F">
      <w:pPr>
        <w:autoSpaceDE w:val="0"/>
        <w:autoSpaceDN w:val="0"/>
        <w:adjustRightInd w:val="0"/>
        <w:spacing w:after="120" w:line="240" w:lineRule="auto"/>
        <w:rPr>
          <w:rFonts w:cstheme="minorHAnsi"/>
          <w:color w:val="000000"/>
          <w:szCs w:val="24"/>
          <w:lang w:val="en-GB"/>
        </w:rPr>
      </w:pPr>
      <w:r w:rsidRPr="004B2F84">
        <w:rPr>
          <w:rFonts w:cstheme="minorHAnsi"/>
          <w:color w:val="000000"/>
          <w:szCs w:val="24"/>
          <w:lang w:val="en-GB"/>
        </w:rPr>
        <w:t>Alert by circling partner’s call and saying “Alert” but don’t offer an explanation unless asked (then aim to be concise, yet complete).</w:t>
      </w:r>
    </w:p>
    <w:p w14:paraId="4393A52F" w14:textId="16E27B01" w:rsidR="00217A6F" w:rsidRPr="004B2F84" w:rsidRDefault="00217A6F" w:rsidP="00217A6F">
      <w:pPr>
        <w:autoSpaceDE w:val="0"/>
        <w:autoSpaceDN w:val="0"/>
        <w:adjustRightInd w:val="0"/>
        <w:spacing w:after="120" w:line="240" w:lineRule="auto"/>
        <w:rPr>
          <w:rFonts w:cstheme="minorHAnsi"/>
          <w:i/>
          <w:iCs/>
          <w:color w:val="000000"/>
          <w:u w:val="single"/>
          <w:lang w:val="en-GB"/>
        </w:rPr>
      </w:pPr>
      <w:r w:rsidRPr="004B2F84">
        <w:rPr>
          <w:rFonts w:cstheme="minorHAnsi"/>
          <w:i/>
          <w:iCs/>
          <w:color w:val="000000"/>
          <w:u w:val="single"/>
          <w:lang w:val="en-GB"/>
        </w:rPr>
        <w:t>DON’T ALERT</w:t>
      </w:r>
    </w:p>
    <w:p w14:paraId="1234E221" w14:textId="77777777" w:rsidR="00217A6F" w:rsidRPr="00B3491C" w:rsidRDefault="00217A6F" w:rsidP="00217A6F">
      <w:pPr>
        <w:pStyle w:val="ListParagraph"/>
        <w:numPr>
          <w:ilvl w:val="0"/>
          <w:numId w:val="1"/>
        </w:numPr>
        <w:autoSpaceDE w:val="0"/>
        <w:autoSpaceDN w:val="0"/>
        <w:adjustRightInd w:val="0"/>
        <w:spacing w:before="120" w:after="120" w:line="240" w:lineRule="auto"/>
        <w:rPr>
          <w:rFonts w:asciiTheme="minorHAnsi" w:hAnsiTheme="minorHAnsi" w:cstheme="minorHAnsi"/>
          <w:color w:val="000000"/>
          <w:sz w:val="22"/>
          <w:lang w:val="en-GB"/>
        </w:rPr>
      </w:pPr>
      <w:r w:rsidRPr="00B3491C">
        <w:rPr>
          <w:rFonts w:asciiTheme="minorHAnsi" w:hAnsiTheme="minorHAnsi" w:cstheme="minorHAnsi"/>
          <w:color w:val="000000"/>
          <w:sz w:val="22"/>
          <w:lang w:val="en-GB"/>
        </w:rPr>
        <w:t>Any double or redouble</w:t>
      </w:r>
    </w:p>
    <w:p w14:paraId="11D3CE9A" w14:textId="77777777" w:rsidR="00217A6F" w:rsidRPr="00B3491C" w:rsidRDefault="00217A6F" w:rsidP="00217A6F">
      <w:pPr>
        <w:pStyle w:val="ListParagraph"/>
        <w:numPr>
          <w:ilvl w:val="0"/>
          <w:numId w:val="1"/>
        </w:numPr>
        <w:autoSpaceDE w:val="0"/>
        <w:autoSpaceDN w:val="0"/>
        <w:adjustRightInd w:val="0"/>
        <w:spacing w:before="120" w:after="120" w:line="240" w:lineRule="auto"/>
        <w:rPr>
          <w:rFonts w:asciiTheme="minorHAnsi" w:hAnsiTheme="minorHAnsi" w:cstheme="minorHAnsi"/>
          <w:color w:val="000000"/>
          <w:sz w:val="22"/>
          <w:lang w:val="en-GB"/>
        </w:rPr>
      </w:pPr>
      <w:r w:rsidRPr="00B3491C">
        <w:rPr>
          <w:rFonts w:asciiTheme="minorHAnsi" w:hAnsiTheme="minorHAnsi" w:cstheme="minorHAnsi"/>
          <w:color w:val="000000"/>
          <w:sz w:val="22"/>
          <w:lang w:val="en-GB"/>
        </w:rPr>
        <w:t>Any call beyond 3NT, except a conventional opening bid</w:t>
      </w:r>
    </w:p>
    <w:p w14:paraId="05A9AFC8" w14:textId="77777777" w:rsidR="00217A6F" w:rsidRPr="00B3491C" w:rsidRDefault="00217A6F" w:rsidP="00217A6F">
      <w:pPr>
        <w:pStyle w:val="ListParagraph"/>
        <w:numPr>
          <w:ilvl w:val="0"/>
          <w:numId w:val="1"/>
        </w:numPr>
        <w:autoSpaceDE w:val="0"/>
        <w:autoSpaceDN w:val="0"/>
        <w:adjustRightInd w:val="0"/>
        <w:spacing w:before="120" w:after="120" w:line="240" w:lineRule="auto"/>
        <w:rPr>
          <w:rFonts w:asciiTheme="minorHAnsi" w:hAnsiTheme="minorHAnsi" w:cstheme="minorHAnsi"/>
          <w:color w:val="000000"/>
          <w:sz w:val="22"/>
          <w:lang w:val="en-GB"/>
        </w:rPr>
      </w:pPr>
      <w:r w:rsidRPr="00B3491C">
        <w:rPr>
          <w:rFonts w:asciiTheme="minorHAnsi" w:hAnsiTheme="minorHAnsi" w:cstheme="minorHAnsi"/>
          <w:color w:val="000000"/>
          <w:sz w:val="22"/>
          <w:lang w:val="en-GB"/>
        </w:rPr>
        <w:t xml:space="preserve">A bid of a suit </w:t>
      </w:r>
      <w:r w:rsidRPr="00B3491C">
        <w:rPr>
          <w:rFonts w:asciiTheme="minorHAnsi" w:hAnsiTheme="minorHAnsi" w:cstheme="minorHAnsi"/>
          <w:i/>
          <w:color w:val="000000"/>
          <w:sz w:val="22"/>
          <w:lang w:val="en-GB"/>
        </w:rPr>
        <w:t>bid</w:t>
      </w:r>
      <w:r w:rsidRPr="00B3491C">
        <w:rPr>
          <w:rFonts w:asciiTheme="minorHAnsi" w:hAnsiTheme="minorHAnsi" w:cstheme="minorHAnsi"/>
          <w:color w:val="000000"/>
          <w:sz w:val="22"/>
          <w:lang w:val="en-GB"/>
        </w:rPr>
        <w:t xml:space="preserve"> or </w:t>
      </w:r>
      <w:r w:rsidRPr="00B3491C">
        <w:rPr>
          <w:rFonts w:asciiTheme="minorHAnsi" w:hAnsiTheme="minorHAnsi" w:cstheme="minorHAnsi"/>
          <w:i/>
          <w:color w:val="000000"/>
          <w:sz w:val="22"/>
          <w:lang w:val="en-GB"/>
        </w:rPr>
        <w:t>shown</w:t>
      </w:r>
      <w:r w:rsidRPr="00B3491C">
        <w:rPr>
          <w:rFonts w:asciiTheme="minorHAnsi" w:hAnsiTheme="minorHAnsi" w:cstheme="minorHAnsi"/>
          <w:color w:val="000000"/>
          <w:sz w:val="22"/>
          <w:lang w:val="en-GB"/>
        </w:rPr>
        <w:t xml:space="preserve"> by an opponent</w:t>
      </w:r>
    </w:p>
    <w:p w14:paraId="59C94A38" w14:textId="77777777" w:rsidR="00217A6F" w:rsidRPr="00B3491C" w:rsidRDefault="00217A6F" w:rsidP="00217A6F">
      <w:pPr>
        <w:pStyle w:val="ListParagraph"/>
        <w:numPr>
          <w:ilvl w:val="0"/>
          <w:numId w:val="1"/>
        </w:numPr>
        <w:autoSpaceDE w:val="0"/>
        <w:autoSpaceDN w:val="0"/>
        <w:adjustRightInd w:val="0"/>
        <w:spacing w:before="120" w:after="120" w:line="240" w:lineRule="auto"/>
        <w:rPr>
          <w:rFonts w:asciiTheme="minorHAnsi" w:hAnsiTheme="minorHAnsi" w:cstheme="minorHAnsi"/>
          <w:color w:val="000000"/>
          <w:sz w:val="22"/>
          <w:lang w:val="en-GB"/>
        </w:rPr>
      </w:pPr>
      <w:r w:rsidRPr="00B3491C">
        <w:rPr>
          <w:rFonts w:asciiTheme="minorHAnsi" w:hAnsiTheme="minorHAnsi" w:cstheme="minorHAnsi"/>
          <w:color w:val="000000"/>
          <w:sz w:val="22"/>
          <w:lang w:val="en-GB"/>
        </w:rPr>
        <w:t>Any 2</w:t>
      </w:r>
      <w:r w:rsidRPr="00B3491C">
        <w:rPr>
          <w:rFonts w:ascii="Segoe UI Emoji" w:hAnsi="Segoe UI Emoji" w:cs="Segoe UI Emoji"/>
          <w:color w:val="000000"/>
          <w:sz w:val="22"/>
          <w:lang w:val="en-GB"/>
        </w:rPr>
        <w:t>♣</w:t>
      </w:r>
      <w:r w:rsidRPr="00B3491C">
        <w:rPr>
          <w:rFonts w:asciiTheme="minorHAnsi" w:hAnsiTheme="minorHAnsi" w:cstheme="minorHAnsi"/>
          <w:color w:val="000000"/>
          <w:sz w:val="22"/>
          <w:lang w:val="en-GB"/>
        </w:rPr>
        <w:t xml:space="preserve"> response to a INT opening bid in an uncontested auction (</w:t>
      </w:r>
      <w:r w:rsidRPr="00B3491C">
        <w:rPr>
          <w:rFonts w:asciiTheme="minorHAnsi" w:hAnsiTheme="minorHAnsi" w:cstheme="minorHAnsi"/>
          <w:i/>
          <w:color w:val="000000"/>
          <w:sz w:val="22"/>
          <w:lang w:val="en-GB"/>
        </w:rPr>
        <w:t>e.g. Stayman</w:t>
      </w:r>
      <w:r w:rsidRPr="00B3491C">
        <w:rPr>
          <w:rFonts w:asciiTheme="minorHAnsi" w:hAnsiTheme="minorHAnsi" w:cstheme="minorHAnsi"/>
          <w:color w:val="000000"/>
          <w:sz w:val="22"/>
          <w:lang w:val="en-GB"/>
        </w:rPr>
        <w:t>)</w:t>
      </w:r>
    </w:p>
    <w:p w14:paraId="1A3139E3" w14:textId="77777777" w:rsidR="00217A6F" w:rsidRPr="00B3491C" w:rsidRDefault="00217A6F" w:rsidP="00217A6F">
      <w:pPr>
        <w:pStyle w:val="ListParagraph"/>
        <w:numPr>
          <w:ilvl w:val="0"/>
          <w:numId w:val="1"/>
        </w:numPr>
        <w:autoSpaceDE w:val="0"/>
        <w:autoSpaceDN w:val="0"/>
        <w:adjustRightInd w:val="0"/>
        <w:spacing w:before="120" w:after="120" w:line="240" w:lineRule="auto"/>
        <w:rPr>
          <w:rFonts w:asciiTheme="minorHAnsi" w:hAnsiTheme="minorHAnsi" w:cstheme="minorHAnsi"/>
          <w:color w:val="000000"/>
          <w:sz w:val="22"/>
          <w:lang w:val="en-GB"/>
        </w:rPr>
      </w:pPr>
      <w:r w:rsidRPr="00B3491C">
        <w:rPr>
          <w:rFonts w:asciiTheme="minorHAnsi" w:hAnsiTheme="minorHAnsi" w:cstheme="minorHAnsi"/>
          <w:color w:val="000000"/>
          <w:sz w:val="22"/>
          <w:lang w:val="en-GB"/>
        </w:rPr>
        <w:t>Any Jump Raise in a contested auction</w:t>
      </w:r>
    </w:p>
    <w:p w14:paraId="6D867063" w14:textId="77777777" w:rsidR="00217A6F" w:rsidRPr="004B2F84" w:rsidRDefault="00217A6F" w:rsidP="00217A6F">
      <w:pPr>
        <w:rPr>
          <w:rFonts w:cstheme="minorHAnsi"/>
          <w:lang w:val="en-GB"/>
        </w:rPr>
      </w:pPr>
      <w:r w:rsidRPr="004B2F84">
        <w:rPr>
          <w:rFonts w:cstheme="minorHAnsi"/>
          <w:lang w:val="en-GB"/>
        </w:rPr>
        <w:t xml:space="preserve">For our New Zealand players, we do </w:t>
      </w:r>
      <w:r w:rsidRPr="004B2F84">
        <w:rPr>
          <w:rFonts w:cstheme="minorHAnsi"/>
          <w:b/>
          <w:lang w:val="en-GB"/>
        </w:rPr>
        <w:t>NOT</w:t>
      </w:r>
      <w:r w:rsidRPr="004B2F84">
        <w:rPr>
          <w:rFonts w:cstheme="minorHAnsi"/>
          <w:lang w:val="en-GB"/>
        </w:rPr>
        <w:t xml:space="preserve"> use STOP Cards</w:t>
      </w:r>
    </w:p>
    <w:p w14:paraId="59926546" w14:textId="77777777" w:rsidR="00217A6F" w:rsidRPr="004B2F84" w:rsidRDefault="00217A6F" w:rsidP="00217A6F">
      <w:pPr>
        <w:autoSpaceDE w:val="0"/>
        <w:autoSpaceDN w:val="0"/>
        <w:adjustRightInd w:val="0"/>
        <w:spacing w:after="120" w:line="240" w:lineRule="auto"/>
        <w:rPr>
          <w:rFonts w:cstheme="minorHAnsi"/>
          <w:i/>
          <w:iCs/>
          <w:color w:val="000000"/>
          <w:u w:val="single"/>
          <w:lang w:val="en-GB"/>
        </w:rPr>
      </w:pPr>
      <w:r w:rsidRPr="004B2F84">
        <w:rPr>
          <w:rFonts w:cstheme="minorHAnsi"/>
          <w:i/>
          <w:iCs/>
          <w:color w:val="000000"/>
          <w:u w:val="single"/>
          <w:lang w:val="en-GB"/>
        </w:rPr>
        <w:t>DO ALERT:</w:t>
      </w:r>
    </w:p>
    <w:p w14:paraId="60440A11" w14:textId="498BDD7E" w:rsidR="00217A6F" w:rsidRPr="004B2F84" w:rsidRDefault="00217A6F" w:rsidP="00217A6F">
      <w:pPr>
        <w:rPr>
          <w:rFonts w:cstheme="minorHAnsi"/>
          <w:lang w:val="en-GB"/>
        </w:rPr>
      </w:pPr>
      <w:r w:rsidRPr="004B2F84">
        <w:rPr>
          <w:rFonts w:cstheme="minorHAnsi"/>
          <w:lang w:val="en-GB"/>
        </w:rPr>
        <w:t>All other conventional calls (such as Transfers, 2</w:t>
      </w:r>
      <w:r w:rsidRPr="004B2F84">
        <w:rPr>
          <w:rFonts w:ascii="Segoe UI Emoji" w:hAnsi="Segoe UI Emoji" w:cs="Segoe UI Emoji"/>
          <w:color w:val="FF0000"/>
          <w:lang w:val="en-GB"/>
        </w:rPr>
        <w:t>♥</w:t>
      </w:r>
      <w:r w:rsidRPr="004B2F84">
        <w:rPr>
          <w:rFonts w:cstheme="minorHAnsi"/>
          <w:lang w:val="en-GB"/>
        </w:rPr>
        <w:t>= hearts and a minor)</w:t>
      </w:r>
    </w:p>
    <w:p w14:paraId="2D430DA3" w14:textId="08D96669" w:rsidR="00217A6F" w:rsidRPr="004B2F84" w:rsidRDefault="00217A6F" w:rsidP="00217A6F">
      <w:pPr>
        <w:spacing w:before="120"/>
        <w:rPr>
          <w:rFonts w:cstheme="minorHAnsi"/>
          <w:lang w:val="en-GB"/>
        </w:rPr>
      </w:pPr>
      <w:r w:rsidRPr="004B2F84">
        <w:rPr>
          <w:rFonts w:cstheme="minorHAnsi"/>
          <w:lang w:val="en-GB"/>
        </w:rPr>
        <w:t>‘Unusual’ natural bids. These include:</w:t>
      </w:r>
      <w:r w:rsidR="008654C0">
        <w:rPr>
          <w:rFonts w:cstheme="minorHAnsi"/>
          <w:lang w:val="en-GB"/>
        </w:rPr>
        <w:t xml:space="preserve"> </w:t>
      </w:r>
      <w:r w:rsidRPr="004B2F84">
        <w:rPr>
          <w:rFonts w:cstheme="minorHAnsi"/>
          <w:lang w:val="en-GB"/>
        </w:rPr>
        <w:t xml:space="preserve"> weak jump shift responses, pre-emptive jump raises (but only in uncontested auctions), inverted minors, canapé tendency, negative free bids, transfer accepts that deny four trumps, etc.</w:t>
      </w:r>
    </w:p>
    <w:p w14:paraId="006EE96E" w14:textId="77777777" w:rsidR="00217A6F" w:rsidRPr="004B2F84" w:rsidRDefault="00217A6F" w:rsidP="00217A6F">
      <w:pPr>
        <w:autoSpaceDE w:val="0"/>
        <w:autoSpaceDN w:val="0"/>
        <w:adjustRightInd w:val="0"/>
        <w:spacing w:before="120" w:line="240" w:lineRule="auto"/>
        <w:rPr>
          <w:rFonts w:cstheme="minorHAnsi"/>
          <w:color w:val="000000"/>
          <w:szCs w:val="24"/>
          <w:lang w:val="en-GB"/>
        </w:rPr>
      </w:pPr>
      <w:r w:rsidRPr="004B2F84">
        <w:rPr>
          <w:rFonts w:cstheme="minorHAnsi"/>
          <w:color w:val="000000"/>
          <w:szCs w:val="24"/>
          <w:lang w:val="en-GB"/>
        </w:rPr>
        <w:t>At the end of the auction, the declaring side should mark any unusual calls that weren’t alerted at the time. Do this with a plus sign (+).</w:t>
      </w:r>
    </w:p>
    <w:p w14:paraId="39FDD1D1" w14:textId="36941A8F" w:rsidR="00217A6F" w:rsidRPr="004B2F84" w:rsidRDefault="00217A6F" w:rsidP="00217A6F">
      <w:pPr>
        <w:autoSpaceDE w:val="0"/>
        <w:autoSpaceDN w:val="0"/>
        <w:adjustRightInd w:val="0"/>
        <w:spacing w:after="120" w:line="240" w:lineRule="auto"/>
        <w:rPr>
          <w:rFonts w:cstheme="minorHAnsi"/>
          <w:i/>
          <w:iCs/>
          <w:color w:val="000000"/>
          <w:u w:val="single"/>
          <w:lang w:val="en-GB"/>
        </w:rPr>
      </w:pPr>
      <w:r w:rsidRPr="004B2F84">
        <w:rPr>
          <w:rFonts w:cstheme="minorHAnsi"/>
          <w:i/>
          <w:iCs/>
          <w:color w:val="000000"/>
          <w:u w:val="single"/>
          <w:lang w:val="en-GB"/>
        </w:rPr>
        <w:t>IF PARTNER STUFFS UP</w:t>
      </w:r>
      <w:r w:rsidR="006A7C68">
        <w:rPr>
          <w:rFonts w:cstheme="minorHAnsi"/>
          <w:i/>
          <w:iCs/>
          <w:color w:val="000000"/>
          <w:u w:val="single"/>
          <w:lang w:val="en-GB"/>
        </w:rPr>
        <w:t xml:space="preserve"> </w:t>
      </w:r>
      <w:r w:rsidR="006A7C68" w:rsidRPr="006A7C68">
        <w:rPr>
          <w:rFonts w:cstheme="minorHAnsi"/>
          <w:i/>
          <w:iCs/>
          <w:color w:val="000000"/>
          <w:sz w:val="18"/>
          <w:szCs w:val="18"/>
          <w:lang w:val="en-GB"/>
        </w:rPr>
        <w:t>(it won’t be you</w:t>
      </w:r>
      <w:r w:rsidR="006A7C68">
        <w:rPr>
          <w:rFonts w:cstheme="minorHAnsi"/>
          <w:i/>
          <w:iCs/>
          <w:color w:val="000000"/>
          <w:sz w:val="18"/>
          <w:szCs w:val="18"/>
          <w:lang w:val="en-GB"/>
        </w:rPr>
        <w:t>!</w:t>
      </w:r>
      <w:r w:rsidR="006A7C68" w:rsidRPr="006A7C68">
        <w:rPr>
          <w:rFonts w:cstheme="minorHAnsi"/>
          <w:i/>
          <w:iCs/>
          <w:color w:val="000000"/>
          <w:sz w:val="18"/>
          <w:szCs w:val="18"/>
          <w:lang w:val="en-GB"/>
        </w:rPr>
        <w:t>)</w:t>
      </w:r>
    </w:p>
    <w:p w14:paraId="596702E3" w14:textId="77777777" w:rsidR="00217A6F" w:rsidRPr="004B2F84" w:rsidRDefault="00217A6F" w:rsidP="00217A6F">
      <w:pPr>
        <w:autoSpaceDE w:val="0"/>
        <w:autoSpaceDN w:val="0"/>
        <w:adjustRightInd w:val="0"/>
        <w:spacing w:after="120" w:line="240" w:lineRule="auto"/>
        <w:rPr>
          <w:rFonts w:cstheme="minorHAnsi"/>
          <w:color w:val="000000"/>
          <w:szCs w:val="24"/>
          <w:lang w:val="en-GB"/>
        </w:rPr>
      </w:pPr>
      <w:r w:rsidRPr="004B2F84">
        <w:rPr>
          <w:rFonts w:cstheme="minorHAnsi"/>
          <w:b/>
          <w:color w:val="000000"/>
          <w:szCs w:val="24"/>
          <w:lang w:val="en-GB"/>
        </w:rPr>
        <w:t>Declarer/Dummy</w:t>
      </w:r>
      <w:r w:rsidRPr="004B2F84">
        <w:rPr>
          <w:rFonts w:cstheme="minorHAnsi"/>
          <w:color w:val="000000"/>
          <w:szCs w:val="24"/>
          <w:lang w:val="en-GB"/>
        </w:rPr>
        <w:t xml:space="preserve">: If partner fails to alert or provides a wrong or misleading explanation, you should wait until the </w:t>
      </w:r>
      <w:r w:rsidRPr="004B2F84">
        <w:rPr>
          <w:rFonts w:cstheme="minorHAnsi"/>
          <w:b/>
          <w:i/>
          <w:color w:val="000000"/>
          <w:szCs w:val="24"/>
          <w:lang w:val="en-GB"/>
        </w:rPr>
        <w:t>end of the auction</w:t>
      </w:r>
      <w:r w:rsidRPr="004B2F84">
        <w:rPr>
          <w:rFonts w:cstheme="minorHAnsi"/>
          <w:color w:val="000000"/>
          <w:szCs w:val="24"/>
          <w:lang w:val="en-GB"/>
        </w:rPr>
        <w:t xml:space="preserve"> before calling the Director and correcting.</w:t>
      </w:r>
    </w:p>
    <w:p w14:paraId="39753477" w14:textId="5FE69A1A" w:rsidR="00217A6F" w:rsidRPr="004B2F84" w:rsidRDefault="00217A6F" w:rsidP="00217A6F">
      <w:pPr>
        <w:rPr>
          <w:rFonts w:cstheme="minorHAnsi"/>
          <w:lang w:val="en-US"/>
        </w:rPr>
      </w:pPr>
      <w:r w:rsidRPr="004B2F84">
        <w:rPr>
          <w:rFonts w:cstheme="minorHAnsi"/>
          <w:b/>
          <w:color w:val="000000"/>
          <w:szCs w:val="24"/>
          <w:lang w:val="en-GB"/>
        </w:rPr>
        <w:t>Defenders</w:t>
      </w:r>
      <w:r w:rsidRPr="004B2F84">
        <w:rPr>
          <w:rFonts w:cstheme="minorHAnsi"/>
          <w:color w:val="000000"/>
          <w:szCs w:val="24"/>
          <w:lang w:val="en-GB"/>
        </w:rPr>
        <w:t xml:space="preserve">: wait until the </w:t>
      </w:r>
      <w:r w:rsidRPr="004B2F84">
        <w:rPr>
          <w:rFonts w:cstheme="minorHAnsi"/>
          <w:b/>
          <w:i/>
          <w:color w:val="000000"/>
          <w:szCs w:val="24"/>
          <w:lang w:val="en-GB"/>
        </w:rPr>
        <w:t>end of the hand</w:t>
      </w:r>
      <w:r w:rsidRPr="004B2F84">
        <w:rPr>
          <w:rFonts w:cstheme="minorHAnsi"/>
          <w:color w:val="000000"/>
          <w:szCs w:val="24"/>
          <w:lang w:val="en-GB"/>
        </w:rPr>
        <w:t xml:space="preserve"> before piping up.</w:t>
      </w:r>
    </w:p>
    <w:p w14:paraId="5D277EFD" w14:textId="31C728D6" w:rsidR="00B03688" w:rsidRDefault="00B03688" w:rsidP="00FC0C31">
      <w:pPr>
        <w:spacing w:before="320"/>
        <w:rPr>
          <w:b/>
          <w:bCs/>
          <w:lang w:val="en-US"/>
        </w:rPr>
      </w:pPr>
      <w:r>
        <w:rPr>
          <w:b/>
          <w:bCs/>
          <w:lang w:val="en-US"/>
        </w:rPr>
        <w:lastRenderedPageBreak/>
        <w:t>BRIDGE MATES</w:t>
      </w:r>
    </w:p>
    <w:p w14:paraId="5609E019" w14:textId="67AC5C56" w:rsidR="00B03688" w:rsidRPr="00B03688" w:rsidRDefault="00B03688" w:rsidP="00B03688">
      <w:pPr>
        <w:rPr>
          <w:lang w:val="en-US"/>
        </w:rPr>
      </w:pPr>
      <w:r w:rsidRPr="00B03688">
        <w:rPr>
          <w:lang w:val="en-US"/>
        </w:rPr>
        <w:t xml:space="preserve">If you </w:t>
      </w:r>
      <w:r>
        <w:rPr>
          <w:lang w:val="en-US"/>
        </w:rPr>
        <w:t>are unfamiliar with</w:t>
      </w:r>
      <w:r w:rsidRPr="00B03688">
        <w:rPr>
          <w:lang w:val="en-US"/>
        </w:rPr>
        <w:t xml:space="preserve"> the Bridgemate Scoring Unit </w:t>
      </w:r>
      <w:r>
        <w:rPr>
          <w:lang w:val="en-US"/>
        </w:rPr>
        <w:t>please</w:t>
      </w:r>
      <w:r w:rsidRPr="00B03688">
        <w:rPr>
          <w:lang w:val="en-US"/>
        </w:rPr>
        <w:t xml:space="preserve"> arrive a few minutes before your first session and ask a Director </w:t>
      </w:r>
      <w:r w:rsidR="003943B5">
        <w:rPr>
          <w:lang w:val="en-US"/>
        </w:rPr>
        <w:t xml:space="preserve">or other official </w:t>
      </w:r>
      <w:r w:rsidRPr="00B03688">
        <w:rPr>
          <w:lang w:val="en-US"/>
        </w:rPr>
        <w:t xml:space="preserve">for a quick tutorial. </w:t>
      </w:r>
    </w:p>
    <w:p w14:paraId="619188C1" w14:textId="5FDF6615" w:rsidR="00B03688" w:rsidRDefault="003943B5" w:rsidP="00FC0C31">
      <w:pPr>
        <w:spacing w:before="320"/>
        <w:rPr>
          <w:b/>
          <w:bCs/>
          <w:lang w:val="en-US"/>
        </w:rPr>
      </w:pPr>
      <w:r>
        <w:rPr>
          <w:b/>
          <w:bCs/>
          <w:lang w:val="en-US"/>
        </w:rPr>
        <w:t xml:space="preserve">BRIDGE MATES II – PLAYER NUMBERS FOR THE </w:t>
      </w:r>
      <w:r w:rsidR="00943503">
        <w:rPr>
          <w:b/>
          <w:bCs/>
          <w:lang w:val="en-US"/>
        </w:rPr>
        <w:t xml:space="preserve">PAIRS &amp; </w:t>
      </w:r>
      <w:r>
        <w:rPr>
          <w:b/>
          <w:bCs/>
          <w:lang w:val="en-US"/>
        </w:rPr>
        <w:t>TEAMS EVENT</w:t>
      </w:r>
      <w:r w:rsidR="00943503">
        <w:rPr>
          <w:b/>
          <w:bCs/>
          <w:lang w:val="en-US"/>
        </w:rPr>
        <w:t>S</w:t>
      </w:r>
    </w:p>
    <w:p w14:paraId="78C72474" w14:textId="3143367B" w:rsidR="00943503" w:rsidRDefault="00943503" w:rsidP="005C441F">
      <w:pPr>
        <w:tabs>
          <w:tab w:val="left" w:pos="993"/>
        </w:tabs>
      </w:pPr>
      <w:r>
        <w:t>PAIRS</w:t>
      </w:r>
      <w:r w:rsidR="005C441F">
        <w:t>:</w:t>
      </w:r>
      <w:r>
        <w:t xml:space="preserve">  </w:t>
      </w:r>
      <w:r w:rsidR="005C441F">
        <w:tab/>
        <w:t>T</w:t>
      </w:r>
      <w:r w:rsidR="003943B5">
        <w:t xml:space="preserve">he player numbers you first enter on the Bridge Mates </w:t>
      </w:r>
      <w:r>
        <w:t>are</w:t>
      </w:r>
      <w:r w:rsidR="003943B5">
        <w:t xml:space="preserve"> </w:t>
      </w:r>
      <w:r w:rsidR="003943B5" w:rsidRPr="003943B5">
        <w:rPr>
          <w:u w:val="single"/>
        </w:rPr>
        <w:t>your ABF number</w:t>
      </w:r>
      <w:r w:rsidR="005C441F">
        <w:rPr>
          <w:u w:val="single"/>
        </w:rPr>
        <w:t>s</w:t>
      </w:r>
      <w:r w:rsidR="003943B5">
        <w:t xml:space="preserve">. </w:t>
      </w:r>
    </w:p>
    <w:p w14:paraId="7838C683" w14:textId="5627004C" w:rsidR="003943B5" w:rsidRDefault="00943503" w:rsidP="00943503">
      <w:pPr>
        <w:tabs>
          <w:tab w:val="left" w:pos="993"/>
        </w:tabs>
        <w:spacing w:after="0"/>
      </w:pPr>
      <w:r>
        <w:t>TEAMS</w:t>
      </w:r>
      <w:r w:rsidR="005C441F">
        <w:t>:</w:t>
      </w:r>
      <w:r>
        <w:t xml:space="preserve"> </w:t>
      </w:r>
      <w:r>
        <w:tab/>
      </w:r>
      <w:r w:rsidR="003943B5">
        <w:t xml:space="preserve">NS at the home table should </w:t>
      </w:r>
      <w:r w:rsidR="003943B5" w:rsidRPr="003943B5">
        <w:rPr>
          <w:b/>
          <w:bCs/>
        </w:rPr>
        <w:t xml:space="preserve">enter the </w:t>
      </w:r>
      <w:r>
        <w:rPr>
          <w:b/>
          <w:bCs/>
        </w:rPr>
        <w:t>ABF N</w:t>
      </w:r>
      <w:r w:rsidR="003943B5" w:rsidRPr="003943B5">
        <w:rPr>
          <w:b/>
          <w:bCs/>
        </w:rPr>
        <w:t xml:space="preserve">umbers for the players in </w:t>
      </w:r>
      <w:r>
        <w:rPr>
          <w:b/>
          <w:bCs/>
        </w:rPr>
        <w:t>your</w:t>
      </w:r>
      <w:r w:rsidR="003943B5" w:rsidRPr="003943B5">
        <w:rPr>
          <w:b/>
          <w:bCs/>
        </w:rPr>
        <w:t xml:space="preserve"> </w:t>
      </w:r>
      <w:r w:rsidR="008C471A" w:rsidRPr="008C471A">
        <w:rPr>
          <w:b/>
          <w:bCs/>
          <w:u w:val="single"/>
        </w:rPr>
        <w:t>OWN</w:t>
      </w:r>
      <w:r w:rsidR="003943B5" w:rsidRPr="003943B5">
        <w:rPr>
          <w:b/>
          <w:bCs/>
        </w:rPr>
        <w:t xml:space="preserve"> team</w:t>
      </w:r>
      <w:r w:rsidR="003943B5">
        <w:t>.</w:t>
      </w:r>
    </w:p>
    <w:p w14:paraId="28C34942" w14:textId="4EF3CC56" w:rsidR="005C441F" w:rsidRDefault="00943503" w:rsidP="005C441F">
      <w:pPr>
        <w:tabs>
          <w:tab w:val="left" w:pos="993"/>
        </w:tabs>
        <w:ind w:left="992" w:hanging="992"/>
        <w:rPr>
          <w:rFonts w:eastAsia="Times New Roman"/>
        </w:rPr>
      </w:pPr>
      <w:r>
        <w:tab/>
      </w:r>
      <w:r w:rsidR="008C471A">
        <w:t xml:space="preserve">To simplify the process for entering player numbers for these teams, from Round 2 onwards </w:t>
      </w:r>
      <w:r w:rsidR="008C471A" w:rsidRPr="008C471A">
        <w:rPr>
          <w:u w:val="single"/>
        </w:rPr>
        <w:t>if your team is sitting in the same seats as in Round 1</w:t>
      </w:r>
      <w:r w:rsidR="008C471A">
        <w:t xml:space="preserve">, you may just enter </w:t>
      </w:r>
      <w:r w:rsidR="005C441F">
        <w:t>‘</w:t>
      </w:r>
      <w:r w:rsidR="008C471A">
        <w:t>1</w:t>
      </w:r>
      <w:r w:rsidR="005C441F">
        <w:t>’</w:t>
      </w:r>
      <w:r w:rsidR="008C471A">
        <w:t xml:space="preserve"> for all four players.  The unit will display </w:t>
      </w:r>
      <w:r w:rsidR="005C441F">
        <w:t>‘</w:t>
      </w:r>
      <w:r w:rsidR="008C471A">
        <w:t>same as Round 1</w:t>
      </w:r>
      <w:r w:rsidR="005C441F">
        <w:t>’</w:t>
      </w:r>
      <w:r w:rsidR="008C471A">
        <w:t xml:space="preserve"> as the player names and the system will correctly record the pairs.  </w:t>
      </w:r>
      <w:r w:rsidR="008C471A" w:rsidRPr="005C441F">
        <w:rPr>
          <w:i/>
          <w:iCs/>
        </w:rPr>
        <w:t xml:space="preserve">If there is a change of player or their position in subsequent rounds, please </w:t>
      </w:r>
      <w:r w:rsidR="005C441F">
        <w:rPr>
          <w:i/>
          <w:iCs/>
        </w:rPr>
        <w:t>re-</w:t>
      </w:r>
      <w:r w:rsidR="008C471A" w:rsidRPr="005C441F">
        <w:rPr>
          <w:i/>
          <w:iCs/>
        </w:rPr>
        <w:t xml:space="preserve">enter </w:t>
      </w:r>
      <w:r w:rsidR="005C441F" w:rsidRPr="005C441F">
        <w:rPr>
          <w:i/>
          <w:iCs/>
        </w:rPr>
        <w:t>the ABF</w:t>
      </w:r>
      <w:r w:rsidR="00354279" w:rsidRPr="005C441F">
        <w:rPr>
          <w:i/>
          <w:iCs/>
        </w:rPr>
        <w:t xml:space="preserve"> number as applicable.</w:t>
      </w:r>
      <w:r w:rsidR="005C441F" w:rsidRPr="005C441F">
        <w:rPr>
          <w:i/>
          <w:iCs/>
        </w:rPr>
        <w:t xml:space="preserve">  </w:t>
      </w:r>
    </w:p>
    <w:p w14:paraId="55503C47" w14:textId="1B5F0EB0" w:rsidR="00646656" w:rsidRPr="00FC0C31" w:rsidRDefault="00646656" w:rsidP="00FC0C31">
      <w:pPr>
        <w:spacing w:before="320"/>
        <w:rPr>
          <w:b/>
          <w:bCs/>
          <w:lang w:val="en-US"/>
        </w:rPr>
      </w:pPr>
      <w:r w:rsidRPr="006A7C68">
        <w:rPr>
          <w:b/>
          <w:bCs/>
          <w:lang w:val="en-US"/>
        </w:rPr>
        <w:t>BUS</w:t>
      </w:r>
    </w:p>
    <w:p w14:paraId="19A746DA" w14:textId="04E908E1" w:rsidR="00646656" w:rsidRDefault="00646656" w:rsidP="009A4048">
      <w:pPr>
        <w:rPr>
          <w:i/>
          <w:iCs/>
          <w:sz w:val="18"/>
          <w:szCs w:val="18"/>
          <w:lang w:val="en-US"/>
        </w:rPr>
      </w:pPr>
      <w:r w:rsidRPr="00646656">
        <w:rPr>
          <w:lang w:val="en-US"/>
        </w:rPr>
        <w:t>A courtesy bus, available for visitors</w:t>
      </w:r>
      <w:r w:rsidR="00CF4515">
        <w:rPr>
          <w:lang w:val="en-US"/>
        </w:rPr>
        <w:t xml:space="preserve"> without their own transport</w:t>
      </w:r>
      <w:r w:rsidRPr="00646656">
        <w:rPr>
          <w:lang w:val="en-US"/>
        </w:rPr>
        <w:t xml:space="preserve">, has </w:t>
      </w:r>
      <w:r>
        <w:rPr>
          <w:lang w:val="en-US"/>
        </w:rPr>
        <w:t>four</w:t>
      </w:r>
      <w:r w:rsidRPr="00646656">
        <w:rPr>
          <w:lang w:val="en-US"/>
        </w:rPr>
        <w:t xml:space="preserve"> pickup stops</w:t>
      </w:r>
      <w:r>
        <w:rPr>
          <w:lang w:val="en-US"/>
        </w:rPr>
        <w:t xml:space="preserve">:  </w:t>
      </w:r>
      <w:hyperlink r:id="rId18" w:history="1">
        <w:r w:rsidR="0078292F">
          <w:rPr>
            <w:rStyle w:val="Hyperlink"/>
          </w:rPr>
          <w:t>Aquarius on the Beach</w:t>
        </w:r>
      </w:hyperlink>
      <w:r>
        <w:rPr>
          <w:lang w:val="en-US"/>
        </w:rPr>
        <w:t xml:space="preserve">, </w:t>
      </w:r>
      <w:hyperlink r:id="rId19" w:history="1">
        <w:r w:rsidR="00BC53CD">
          <w:rPr>
            <w:rStyle w:val="Hyperlink"/>
          </w:rPr>
          <w:t>Grand Chancellor</w:t>
        </w:r>
      </w:hyperlink>
      <w:r>
        <w:rPr>
          <w:lang w:val="en-US"/>
        </w:rPr>
        <w:t xml:space="preserve">, </w:t>
      </w:r>
      <w:hyperlink r:id="rId20" w:history="1">
        <w:r w:rsidR="00BC53CD">
          <w:rPr>
            <w:rStyle w:val="Hyperlink"/>
          </w:rPr>
          <w:t>Palmer Street</w:t>
        </w:r>
      </w:hyperlink>
      <w:r w:rsidR="00BC53CD">
        <w:rPr>
          <w:lang w:val="en-US"/>
        </w:rPr>
        <w:t xml:space="preserve"> </w:t>
      </w:r>
      <w:r>
        <w:rPr>
          <w:lang w:val="en-US"/>
        </w:rPr>
        <w:t xml:space="preserve">and </w:t>
      </w:r>
      <w:hyperlink r:id="rId21" w:history="1">
        <w:r w:rsidR="00BC53CD">
          <w:rPr>
            <w:rStyle w:val="Hyperlink"/>
          </w:rPr>
          <w:t>Bowen Road</w:t>
        </w:r>
      </w:hyperlink>
      <w:r w:rsidR="00BC53CD">
        <w:rPr>
          <w:lang w:val="en-US"/>
        </w:rPr>
        <w:t xml:space="preserve"> </w:t>
      </w:r>
      <w:r w:rsidRPr="0078292F">
        <w:rPr>
          <w:i/>
          <w:iCs/>
          <w:sz w:val="18"/>
          <w:szCs w:val="18"/>
          <w:lang w:val="en-US"/>
        </w:rPr>
        <w:t xml:space="preserve">(pickup point on Bowen Road will be determined by the </w:t>
      </w:r>
      <w:r w:rsidR="0078292F" w:rsidRPr="0078292F">
        <w:rPr>
          <w:i/>
          <w:iCs/>
          <w:sz w:val="18"/>
          <w:szCs w:val="18"/>
          <w:lang w:val="en-US"/>
        </w:rPr>
        <w:t xml:space="preserve">accommodation location of the </w:t>
      </w:r>
      <w:r w:rsidRPr="0078292F">
        <w:rPr>
          <w:i/>
          <w:iCs/>
          <w:sz w:val="18"/>
          <w:szCs w:val="18"/>
          <w:lang w:val="en-US"/>
        </w:rPr>
        <w:t>majority of visitors</w:t>
      </w:r>
      <w:r w:rsidR="0078292F" w:rsidRPr="0078292F">
        <w:rPr>
          <w:i/>
          <w:iCs/>
          <w:sz w:val="18"/>
          <w:szCs w:val="18"/>
          <w:lang w:val="en-US"/>
        </w:rPr>
        <w:t>)</w:t>
      </w:r>
    </w:p>
    <w:p w14:paraId="7B065D8D" w14:textId="717B91BF" w:rsidR="00EF13B4" w:rsidRPr="00EF13B4" w:rsidRDefault="00EF13B4" w:rsidP="009A4048">
      <w:pPr>
        <w:rPr>
          <w:lang w:val="en-US"/>
        </w:rPr>
      </w:pPr>
      <w:r>
        <w:rPr>
          <w:lang w:val="en-US"/>
        </w:rPr>
        <w:t xml:space="preserve">The bus will collect and return </w:t>
      </w:r>
      <w:r w:rsidR="002538E7">
        <w:rPr>
          <w:lang w:val="en-US"/>
        </w:rPr>
        <w:t>players</w:t>
      </w:r>
      <w:r>
        <w:rPr>
          <w:lang w:val="en-US"/>
        </w:rPr>
        <w:t xml:space="preserve"> on Tuesday, Wednesday, Thursday and Friday.  </w:t>
      </w:r>
      <w:r w:rsidRPr="00EF13B4">
        <w:rPr>
          <w:i/>
          <w:iCs/>
          <w:sz w:val="18"/>
          <w:szCs w:val="18"/>
          <w:lang w:val="en-US"/>
        </w:rPr>
        <w:t>(</w:t>
      </w:r>
      <w:r w:rsidR="006C1FA1">
        <w:rPr>
          <w:i/>
          <w:iCs/>
          <w:sz w:val="18"/>
          <w:szCs w:val="18"/>
          <w:lang w:val="en-US"/>
        </w:rPr>
        <w:t>P</w:t>
      </w:r>
      <w:r w:rsidRPr="00EF13B4">
        <w:rPr>
          <w:i/>
          <w:iCs/>
          <w:sz w:val="18"/>
          <w:szCs w:val="18"/>
          <w:lang w:val="en-US"/>
        </w:rPr>
        <w:t xml:space="preserve">lease note:  no bus service available for the </w:t>
      </w:r>
      <w:r w:rsidR="00880124">
        <w:rPr>
          <w:i/>
          <w:iCs/>
          <w:sz w:val="18"/>
          <w:szCs w:val="18"/>
          <w:lang w:val="en-US"/>
        </w:rPr>
        <w:t>W</w:t>
      </w:r>
      <w:r w:rsidRPr="00EF13B4">
        <w:rPr>
          <w:i/>
          <w:iCs/>
          <w:sz w:val="18"/>
          <w:szCs w:val="18"/>
          <w:lang w:val="en-US"/>
        </w:rPr>
        <w:t xml:space="preserve">alk-in </w:t>
      </w:r>
      <w:r w:rsidR="00880124">
        <w:rPr>
          <w:i/>
          <w:iCs/>
          <w:sz w:val="18"/>
          <w:szCs w:val="18"/>
          <w:lang w:val="en-US"/>
        </w:rPr>
        <w:t>P</w:t>
      </w:r>
      <w:r w:rsidRPr="00EF13B4">
        <w:rPr>
          <w:i/>
          <w:iCs/>
          <w:sz w:val="18"/>
          <w:szCs w:val="18"/>
          <w:lang w:val="en-US"/>
        </w:rPr>
        <w:t>airs on Monday afternoon</w:t>
      </w:r>
      <w:r>
        <w:rPr>
          <w:i/>
          <w:iCs/>
          <w:sz w:val="18"/>
          <w:szCs w:val="18"/>
          <w:lang w:val="en-US"/>
        </w:rPr>
        <w:t>)</w:t>
      </w:r>
    </w:p>
    <w:p w14:paraId="0AE6D140" w14:textId="2C6FF558" w:rsidR="00CF4515" w:rsidRDefault="00CF4515" w:rsidP="009A4048">
      <w:pPr>
        <w:rPr>
          <w:lang w:val="en-US"/>
        </w:rPr>
      </w:pPr>
      <w:r w:rsidRPr="00CF4515">
        <w:rPr>
          <w:lang w:val="en-US"/>
        </w:rPr>
        <w:t xml:space="preserve">Seats </w:t>
      </w:r>
      <w:r w:rsidR="006C1FA1">
        <w:rPr>
          <w:lang w:val="en-US"/>
        </w:rPr>
        <w:t>are</w:t>
      </w:r>
      <w:r w:rsidRPr="00CF4515">
        <w:rPr>
          <w:lang w:val="en-US"/>
        </w:rPr>
        <w:t xml:space="preserve"> limited</w:t>
      </w:r>
      <w:r>
        <w:rPr>
          <w:lang w:val="en-US"/>
        </w:rPr>
        <w:t>.  To</w:t>
      </w:r>
      <w:r w:rsidRPr="00CF4515">
        <w:rPr>
          <w:lang w:val="en-US"/>
        </w:rPr>
        <w:t xml:space="preserve"> pre-book your </w:t>
      </w:r>
      <w:r>
        <w:rPr>
          <w:lang w:val="en-US"/>
        </w:rPr>
        <w:t>seat please contact Rosemary Glastonbury on 0422 222 191</w:t>
      </w:r>
      <w:r w:rsidR="00EF13B4">
        <w:rPr>
          <w:lang w:val="en-US"/>
        </w:rPr>
        <w:t>.  Current Covid</w:t>
      </w:r>
      <w:r w:rsidR="00340BBC">
        <w:rPr>
          <w:lang w:val="en-US"/>
        </w:rPr>
        <w:t>-19</w:t>
      </w:r>
      <w:r w:rsidR="00EF13B4">
        <w:rPr>
          <w:lang w:val="en-US"/>
        </w:rPr>
        <w:t xml:space="preserve"> restrictions will apply.</w:t>
      </w:r>
    </w:p>
    <w:p w14:paraId="51F52B53" w14:textId="359684A0" w:rsidR="00EF13B4" w:rsidRPr="006A7C68" w:rsidRDefault="00FA0DAB" w:rsidP="00FC0C31">
      <w:pPr>
        <w:spacing w:before="320"/>
        <w:rPr>
          <w:b/>
          <w:bCs/>
          <w:lang w:val="en-US"/>
        </w:rPr>
      </w:pPr>
      <w:r w:rsidRPr="006A7C68">
        <w:rPr>
          <w:b/>
          <w:bCs/>
          <w:lang w:val="en-US"/>
        </w:rPr>
        <w:t>CATERING</w:t>
      </w:r>
    </w:p>
    <w:p w14:paraId="4F5E1F93" w14:textId="35B4E623" w:rsidR="004A7C8C" w:rsidRDefault="004A7C8C" w:rsidP="009A4048">
      <w:pPr>
        <w:rPr>
          <w:lang w:val="en-US"/>
        </w:rPr>
      </w:pPr>
      <w:r>
        <w:rPr>
          <w:lang w:val="en-US"/>
        </w:rPr>
        <w:t>You are welcome to bring your own lunch</w:t>
      </w:r>
      <w:r w:rsidR="00187C4E">
        <w:rPr>
          <w:lang w:val="en-US"/>
        </w:rPr>
        <w:t xml:space="preserve"> as the closest shops are 10 minutes away by car.  </w:t>
      </w:r>
      <w:r w:rsidR="006F4DA3">
        <w:rPr>
          <w:lang w:val="en-US"/>
        </w:rPr>
        <w:t>Michel’s Catering  provide pre-ordered s</w:t>
      </w:r>
      <w:r w:rsidR="00AE082E">
        <w:rPr>
          <w:lang w:val="en-US"/>
        </w:rPr>
        <w:t>andwiches and s</w:t>
      </w:r>
      <w:r w:rsidR="0091021C">
        <w:rPr>
          <w:lang w:val="en-US"/>
        </w:rPr>
        <w:t>alads at the venue</w:t>
      </w:r>
      <w:r w:rsidR="00FA0DAB">
        <w:rPr>
          <w:lang w:val="en-US"/>
        </w:rPr>
        <w:t xml:space="preserve">.  Orders will be taken at 9am on Tuesday, Wednesday and Thursday mornings and delivered </w:t>
      </w:r>
      <w:r w:rsidR="00AE082E">
        <w:rPr>
          <w:lang w:val="en-US"/>
        </w:rPr>
        <w:t xml:space="preserve">prior to </w:t>
      </w:r>
      <w:r w:rsidR="00FA0DAB">
        <w:rPr>
          <w:lang w:val="en-US"/>
        </w:rPr>
        <w:t>session</w:t>
      </w:r>
      <w:r w:rsidR="00AE082E">
        <w:rPr>
          <w:lang w:val="en-US"/>
        </w:rPr>
        <w:t>s</w:t>
      </w:r>
      <w:r w:rsidR="00FA0DAB">
        <w:rPr>
          <w:lang w:val="en-US"/>
        </w:rPr>
        <w:t xml:space="preserve"> end at 1:00pm.</w:t>
      </w:r>
    </w:p>
    <w:p w14:paraId="77D37DCE" w14:textId="078E408D" w:rsidR="00960E76" w:rsidRDefault="00340BBC" w:rsidP="00BB72E1">
      <w:pPr>
        <w:rPr>
          <w:lang w:val="en-US"/>
        </w:rPr>
      </w:pPr>
      <w:r w:rsidRPr="00A614D3">
        <w:rPr>
          <w:lang w:val="en-US"/>
        </w:rPr>
        <w:t xml:space="preserve">Please advise Di Garside on </w:t>
      </w:r>
      <w:r w:rsidR="00A614D3" w:rsidRPr="00A614D3">
        <w:rPr>
          <w:lang w:val="en-US"/>
        </w:rPr>
        <w:t>0439 598 019</w:t>
      </w:r>
      <w:r w:rsidRPr="00A614D3">
        <w:rPr>
          <w:lang w:val="en-US"/>
        </w:rPr>
        <w:t xml:space="preserve"> of any </w:t>
      </w:r>
      <w:r w:rsidR="00704D05" w:rsidRPr="00A614D3">
        <w:rPr>
          <w:lang w:val="en-US"/>
        </w:rPr>
        <w:t xml:space="preserve">special </w:t>
      </w:r>
      <w:r w:rsidRPr="00A614D3">
        <w:rPr>
          <w:lang w:val="en-US"/>
        </w:rPr>
        <w:t>dietary requirements.</w:t>
      </w:r>
    </w:p>
    <w:p w14:paraId="2356052A" w14:textId="0CD87EB1" w:rsidR="00F16D36" w:rsidRDefault="00F16D36" w:rsidP="00BB72E1">
      <w:pPr>
        <w:rPr>
          <w:lang w:val="en-US"/>
        </w:rPr>
      </w:pPr>
      <w:r>
        <w:rPr>
          <w:lang w:val="en-US"/>
        </w:rPr>
        <w:t xml:space="preserve">Farewell luncheon will be provided at 1:00 pm </w:t>
      </w:r>
      <w:r w:rsidRPr="000D48D2">
        <w:rPr>
          <w:i/>
          <w:iCs/>
          <w:lang w:val="en-US"/>
        </w:rPr>
        <w:t>details to be advised.</w:t>
      </w:r>
    </w:p>
    <w:p w14:paraId="6AC70949" w14:textId="572EF099" w:rsidR="00BB72E1" w:rsidRDefault="00BB72E1" w:rsidP="00BB72E1">
      <w:pPr>
        <w:rPr>
          <w:lang w:val="en-US"/>
        </w:rPr>
      </w:pPr>
      <w:r>
        <w:rPr>
          <w:lang w:val="en-US"/>
        </w:rPr>
        <w:t xml:space="preserve">Free coffee, tea and light refreshments will be available during short morning &amp; afternoon tea breaks.  Water will be provided at stations in the playing area.  Please refrain from taking hot or sugary drinks into the main playing area as spilled drinks may damage the surface of the basketball court.  </w:t>
      </w:r>
      <w:r w:rsidRPr="00A614D3">
        <w:rPr>
          <w:lang w:val="en-US"/>
        </w:rPr>
        <w:t>A coffee van at lunchtime</w:t>
      </w:r>
      <w:r w:rsidR="00A614D3" w:rsidRPr="00A614D3">
        <w:rPr>
          <w:lang w:val="en-US"/>
        </w:rPr>
        <w:t xml:space="preserve"> for the connoisseurs</w:t>
      </w:r>
      <w:r w:rsidRPr="00A614D3">
        <w:rPr>
          <w:lang w:val="en-US"/>
        </w:rPr>
        <w:t xml:space="preserve"> </w:t>
      </w:r>
      <w:r w:rsidR="00A614D3" w:rsidRPr="00A614D3">
        <w:rPr>
          <w:i/>
          <w:iCs/>
          <w:sz w:val="18"/>
          <w:szCs w:val="18"/>
          <w:lang w:val="en-US"/>
        </w:rPr>
        <w:t>to be advised</w:t>
      </w:r>
      <w:r w:rsidR="000D48D2">
        <w:rPr>
          <w:i/>
          <w:iCs/>
          <w:sz w:val="18"/>
          <w:szCs w:val="18"/>
          <w:lang w:val="en-US"/>
        </w:rPr>
        <w:t>.</w:t>
      </w:r>
    </w:p>
    <w:p w14:paraId="12057ACE" w14:textId="62E1DA36" w:rsidR="004A7C8C" w:rsidRPr="006A7C68" w:rsidRDefault="00187C4E" w:rsidP="00FC0C31">
      <w:pPr>
        <w:spacing w:before="320"/>
        <w:rPr>
          <w:b/>
          <w:bCs/>
          <w:lang w:val="en-US"/>
        </w:rPr>
      </w:pPr>
      <w:r w:rsidRPr="006A7C68">
        <w:rPr>
          <w:b/>
          <w:bCs/>
          <w:lang w:val="en-US"/>
        </w:rPr>
        <w:t>CELEBRITY SPEAKERS</w:t>
      </w:r>
    </w:p>
    <w:p w14:paraId="0AADF7D2" w14:textId="0CEE2C4E" w:rsidR="00187C4E" w:rsidRDefault="00187C4E" w:rsidP="009A4048">
      <w:pPr>
        <w:rPr>
          <w:lang w:val="en-US"/>
        </w:rPr>
      </w:pPr>
      <w:r>
        <w:rPr>
          <w:lang w:val="en-US"/>
        </w:rPr>
        <w:t xml:space="preserve">The Speaker Program will commence at 9:30am on Wednesday 11 May.  </w:t>
      </w:r>
      <w:r w:rsidR="00AE082E">
        <w:rPr>
          <w:lang w:val="en-US"/>
        </w:rPr>
        <w:t>A</w:t>
      </w:r>
      <w:r w:rsidR="005C1637">
        <w:rPr>
          <w:lang w:val="en-US"/>
        </w:rPr>
        <w:t>ll</w:t>
      </w:r>
      <w:r w:rsidR="00AE082E">
        <w:rPr>
          <w:lang w:val="en-US"/>
        </w:rPr>
        <w:t xml:space="preserve"> </w:t>
      </w:r>
      <w:r w:rsidR="005C1637">
        <w:rPr>
          <w:lang w:val="en-US"/>
        </w:rPr>
        <w:t>contributions will be</w:t>
      </w:r>
      <w:r w:rsidR="00DC19B5">
        <w:rPr>
          <w:lang w:val="en-US"/>
        </w:rPr>
        <w:t xml:space="preserve"> </w:t>
      </w:r>
      <w:r w:rsidR="005C1637">
        <w:rPr>
          <w:lang w:val="en-US"/>
        </w:rPr>
        <w:t xml:space="preserve">donated </w:t>
      </w:r>
      <w:r w:rsidR="00DC19B5">
        <w:rPr>
          <w:lang w:val="en-US"/>
        </w:rPr>
        <w:t xml:space="preserve">to the ABF Youth Bridge.  </w:t>
      </w:r>
      <w:r w:rsidRPr="00187C4E">
        <w:rPr>
          <w:i/>
          <w:iCs/>
          <w:sz w:val="18"/>
          <w:szCs w:val="18"/>
          <w:lang w:val="en-US"/>
        </w:rPr>
        <w:t>(</w:t>
      </w:r>
      <w:r w:rsidR="00AE082E">
        <w:rPr>
          <w:i/>
          <w:iCs/>
          <w:sz w:val="18"/>
          <w:szCs w:val="18"/>
          <w:lang w:val="en-US"/>
        </w:rPr>
        <w:t>P</w:t>
      </w:r>
      <w:r w:rsidRPr="00187C4E">
        <w:rPr>
          <w:i/>
          <w:iCs/>
          <w:sz w:val="18"/>
          <w:szCs w:val="18"/>
          <w:lang w:val="en-US"/>
        </w:rPr>
        <w:t>lease note</w:t>
      </w:r>
      <w:r w:rsidR="00AE082E">
        <w:rPr>
          <w:i/>
          <w:iCs/>
          <w:sz w:val="18"/>
          <w:szCs w:val="18"/>
          <w:lang w:val="en-US"/>
        </w:rPr>
        <w:t xml:space="preserve">: </w:t>
      </w:r>
      <w:r w:rsidR="005C1637">
        <w:rPr>
          <w:i/>
          <w:iCs/>
          <w:sz w:val="18"/>
          <w:szCs w:val="18"/>
          <w:lang w:val="en-US"/>
        </w:rPr>
        <w:t xml:space="preserve">we have </w:t>
      </w:r>
      <w:r w:rsidR="005C1637" w:rsidRPr="005C1637">
        <w:rPr>
          <w:i/>
          <w:iCs/>
          <w:sz w:val="18"/>
          <w:szCs w:val="18"/>
          <w:u w:val="single"/>
          <w:lang w:val="en-US"/>
        </w:rPr>
        <w:t>two</w:t>
      </w:r>
      <w:r w:rsidRPr="00187C4E">
        <w:rPr>
          <w:i/>
          <w:iCs/>
          <w:sz w:val="18"/>
          <w:szCs w:val="18"/>
          <w:lang w:val="en-US"/>
        </w:rPr>
        <w:t xml:space="preserve"> courtesy bu</w:t>
      </w:r>
      <w:r w:rsidR="005C1637">
        <w:rPr>
          <w:i/>
          <w:iCs/>
          <w:sz w:val="18"/>
          <w:szCs w:val="18"/>
          <w:lang w:val="en-US"/>
        </w:rPr>
        <w:t>se</w:t>
      </w:r>
      <w:r w:rsidRPr="00187C4E">
        <w:rPr>
          <w:i/>
          <w:iCs/>
          <w:sz w:val="18"/>
          <w:szCs w:val="18"/>
          <w:lang w:val="en-US"/>
        </w:rPr>
        <w:t xml:space="preserve">s </w:t>
      </w:r>
      <w:r w:rsidR="005C1637">
        <w:rPr>
          <w:i/>
          <w:iCs/>
          <w:sz w:val="18"/>
          <w:szCs w:val="18"/>
          <w:lang w:val="en-US"/>
        </w:rPr>
        <w:t xml:space="preserve">on Wednesday. The first will arrive for the Speaker Program and the second </w:t>
      </w:r>
      <w:r w:rsidRPr="00187C4E">
        <w:rPr>
          <w:i/>
          <w:iCs/>
          <w:sz w:val="18"/>
          <w:szCs w:val="18"/>
          <w:lang w:val="en-US"/>
        </w:rPr>
        <w:t>will arrive at 1:45pm in time for the first Teams Match).</w:t>
      </w:r>
      <w:r>
        <w:rPr>
          <w:lang w:val="en-US"/>
        </w:rPr>
        <w:t xml:space="preserve"> </w:t>
      </w:r>
    </w:p>
    <w:p w14:paraId="4DC28BC4" w14:textId="7D6AFAEB" w:rsidR="00B572DB" w:rsidRDefault="00B572DB" w:rsidP="00FC0C31">
      <w:pPr>
        <w:spacing w:before="320"/>
        <w:rPr>
          <w:b/>
          <w:bCs/>
          <w:lang w:val="en-US"/>
        </w:rPr>
      </w:pPr>
      <w:r>
        <w:rPr>
          <w:b/>
          <w:bCs/>
          <w:lang w:val="en-US"/>
        </w:rPr>
        <w:t xml:space="preserve">CLOSING </w:t>
      </w:r>
      <w:r w:rsidR="00D95011">
        <w:rPr>
          <w:b/>
          <w:bCs/>
          <w:lang w:val="en-US"/>
        </w:rPr>
        <w:t>DATE</w:t>
      </w:r>
    </w:p>
    <w:p w14:paraId="0C28F772" w14:textId="7AC76821" w:rsidR="00D95011" w:rsidRPr="00D95011" w:rsidRDefault="00D95011" w:rsidP="00D95011">
      <w:pPr>
        <w:rPr>
          <w:lang w:val="en-US"/>
        </w:rPr>
      </w:pPr>
      <w:r w:rsidRPr="00D95011">
        <w:rPr>
          <w:lang w:val="en-US"/>
        </w:rPr>
        <w:t xml:space="preserve">Entries </w:t>
      </w:r>
      <w:r>
        <w:rPr>
          <w:lang w:val="en-US"/>
        </w:rPr>
        <w:t>close on Monday 2 May 2022.  Late entries may be accepted at the discretion of the Chief Director.</w:t>
      </w:r>
    </w:p>
    <w:p w14:paraId="2A69A3E5" w14:textId="77777777" w:rsidR="001945AC" w:rsidRDefault="001945AC" w:rsidP="00FC0C31">
      <w:pPr>
        <w:spacing w:before="320"/>
        <w:rPr>
          <w:b/>
          <w:bCs/>
          <w:lang w:val="en-US"/>
        </w:rPr>
      </w:pPr>
    </w:p>
    <w:p w14:paraId="5CFF763B" w14:textId="28265540" w:rsidR="00880124" w:rsidRPr="006A7C68" w:rsidRDefault="00880124" w:rsidP="00FC0C31">
      <w:pPr>
        <w:spacing w:before="320"/>
        <w:rPr>
          <w:b/>
          <w:bCs/>
          <w:lang w:val="en-US"/>
        </w:rPr>
      </w:pPr>
      <w:r w:rsidRPr="006A7C68">
        <w:rPr>
          <w:b/>
          <w:bCs/>
          <w:lang w:val="en-US"/>
        </w:rPr>
        <w:lastRenderedPageBreak/>
        <w:t xml:space="preserve">COMPSCORE </w:t>
      </w:r>
      <w:r w:rsidR="00B572DB">
        <w:rPr>
          <w:b/>
          <w:bCs/>
          <w:lang w:val="en-US"/>
        </w:rPr>
        <w:t>TUTORIAL</w:t>
      </w:r>
    </w:p>
    <w:p w14:paraId="0662DF57" w14:textId="7996217E" w:rsidR="00880124" w:rsidRDefault="00880124">
      <w:pPr>
        <w:rPr>
          <w:lang w:val="en-US"/>
        </w:rPr>
      </w:pPr>
      <w:r>
        <w:rPr>
          <w:lang w:val="en-US"/>
        </w:rPr>
        <w:t xml:space="preserve">Peter Busch will conduct </w:t>
      </w:r>
      <w:r w:rsidR="0038405A">
        <w:rPr>
          <w:lang w:val="en-US"/>
        </w:rPr>
        <w:t>a</w:t>
      </w:r>
      <w:r>
        <w:rPr>
          <w:lang w:val="en-US"/>
        </w:rPr>
        <w:t xml:space="preserve"> </w:t>
      </w:r>
      <w:proofErr w:type="spellStart"/>
      <w:r>
        <w:rPr>
          <w:lang w:val="en-US"/>
        </w:rPr>
        <w:t>Compscore</w:t>
      </w:r>
      <w:proofErr w:type="spellEnd"/>
      <w:r>
        <w:rPr>
          <w:lang w:val="en-US"/>
        </w:rPr>
        <w:t xml:space="preserve"> </w:t>
      </w:r>
      <w:r w:rsidR="0038405A">
        <w:rPr>
          <w:lang w:val="en-US"/>
        </w:rPr>
        <w:t>t</w:t>
      </w:r>
      <w:r w:rsidR="00C94B7C">
        <w:rPr>
          <w:lang w:val="en-US"/>
        </w:rPr>
        <w:t>raining</w:t>
      </w:r>
      <w:r w:rsidR="0038405A">
        <w:rPr>
          <w:lang w:val="en-US"/>
        </w:rPr>
        <w:t xml:space="preserve"> at a cost of $5 per person</w:t>
      </w:r>
      <w:r>
        <w:rPr>
          <w:lang w:val="en-US"/>
        </w:rPr>
        <w:t xml:space="preserve">.  </w:t>
      </w:r>
      <w:r w:rsidR="005C1637">
        <w:rPr>
          <w:i/>
          <w:iCs/>
          <w:sz w:val="18"/>
          <w:szCs w:val="18"/>
          <w:lang w:val="en-US"/>
        </w:rPr>
        <w:t>11:30am on Wednesday after the Speaker Program</w:t>
      </w:r>
    </w:p>
    <w:p w14:paraId="316CF289" w14:textId="77777777" w:rsidR="003F7AE7" w:rsidRPr="006C3760" w:rsidRDefault="003F7AE7" w:rsidP="00FC0C31">
      <w:pPr>
        <w:spacing w:before="320"/>
        <w:rPr>
          <w:b/>
          <w:bCs/>
          <w:lang w:val="en-US"/>
        </w:rPr>
      </w:pPr>
      <w:bookmarkStart w:id="0" w:name="_Toc82766456"/>
      <w:bookmarkStart w:id="1" w:name="_Toc88578203"/>
      <w:r w:rsidRPr="006C3760">
        <w:rPr>
          <w:b/>
          <w:bCs/>
          <w:lang w:val="en-US"/>
        </w:rPr>
        <w:t>CORRECTION OF SCORES</w:t>
      </w:r>
      <w:bookmarkEnd w:id="0"/>
      <w:bookmarkEnd w:id="1"/>
    </w:p>
    <w:p w14:paraId="3548F812" w14:textId="79F2E0A5" w:rsidR="003F7AE7" w:rsidRPr="00EB0101" w:rsidRDefault="003F7AE7" w:rsidP="003F7AE7">
      <w:pPr>
        <w:autoSpaceDE w:val="0"/>
        <w:autoSpaceDN w:val="0"/>
        <w:adjustRightInd w:val="0"/>
        <w:spacing w:after="120" w:line="240" w:lineRule="auto"/>
        <w:rPr>
          <w:rFonts w:cs="Arial"/>
          <w:szCs w:val="24"/>
          <w:lang w:val="en-GB"/>
        </w:rPr>
      </w:pPr>
      <w:r w:rsidRPr="00EB0101">
        <w:rPr>
          <w:rFonts w:cs="Arial"/>
          <w:szCs w:val="24"/>
          <w:lang w:val="en-GB"/>
        </w:rPr>
        <w:t xml:space="preserve">After each session, a printout of the results for each pair or team will be made available. </w:t>
      </w:r>
    </w:p>
    <w:p w14:paraId="4B61940B" w14:textId="77777777" w:rsidR="003F7AE7" w:rsidRPr="00EB0101" w:rsidRDefault="003F7AE7" w:rsidP="003F7AE7">
      <w:pPr>
        <w:autoSpaceDE w:val="0"/>
        <w:autoSpaceDN w:val="0"/>
        <w:adjustRightInd w:val="0"/>
        <w:spacing w:after="120" w:line="240" w:lineRule="auto"/>
        <w:rPr>
          <w:rFonts w:cs="Arial"/>
          <w:szCs w:val="24"/>
          <w:lang w:val="en-GB"/>
        </w:rPr>
      </w:pPr>
      <w:r w:rsidRPr="00EB0101">
        <w:rPr>
          <w:rFonts w:cs="Arial"/>
          <w:szCs w:val="24"/>
          <w:lang w:val="en-GB"/>
        </w:rPr>
        <w:t>If you believe that there is a mistake, you need to follow this procedure:</w:t>
      </w:r>
    </w:p>
    <w:p w14:paraId="79794B1A" w14:textId="27153E16" w:rsidR="003F7AE7" w:rsidRPr="00EB0101" w:rsidRDefault="003F7AE7" w:rsidP="00C94B7C">
      <w:pPr>
        <w:autoSpaceDE w:val="0"/>
        <w:autoSpaceDN w:val="0"/>
        <w:adjustRightInd w:val="0"/>
        <w:spacing w:after="120" w:line="240" w:lineRule="auto"/>
        <w:ind w:left="284" w:hanging="284"/>
        <w:rPr>
          <w:rFonts w:cs="Arial"/>
          <w:szCs w:val="24"/>
          <w:lang w:val="en-GB"/>
        </w:rPr>
      </w:pPr>
      <w:r w:rsidRPr="00EB0101">
        <w:rPr>
          <w:rFonts w:cs="Arial"/>
          <w:szCs w:val="24"/>
          <w:lang w:val="en-GB"/>
        </w:rPr>
        <w:t xml:space="preserve">1. </w:t>
      </w:r>
      <w:r w:rsidR="00C94B7C">
        <w:rPr>
          <w:rFonts w:cs="Arial"/>
          <w:szCs w:val="24"/>
          <w:lang w:val="en-GB"/>
        </w:rPr>
        <w:tab/>
      </w:r>
      <w:r w:rsidRPr="00EB0101">
        <w:rPr>
          <w:rFonts w:cs="Arial"/>
          <w:szCs w:val="24"/>
          <w:lang w:val="en-GB"/>
        </w:rPr>
        <w:t>on the board where you believe that there was an error, agree with your opponents that the score was entered incorrectly;</w:t>
      </w:r>
    </w:p>
    <w:p w14:paraId="3D430DDF" w14:textId="74FB938D" w:rsidR="003F7AE7" w:rsidRPr="00EB0101" w:rsidRDefault="003F7AE7" w:rsidP="00C94B7C">
      <w:pPr>
        <w:autoSpaceDE w:val="0"/>
        <w:autoSpaceDN w:val="0"/>
        <w:adjustRightInd w:val="0"/>
        <w:spacing w:after="120" w:line="240" w:lineRule="auto"/>
        <w:ind w:left="284" w:hanging="284"/>
        <w:rPr>
          <w:rFonts w:cs="Arial"/>
          <w:szCs w:val="24"/>
          <w:lang w:val="en-GB"/>
        </w:rPr>
      </w:pPr>
      <w:r w:rsidRPr="00EB0101">
        <w:rPr>
          <w:rFonts w:cs="Arial"/>
          <w:szCs w:val="24"/>
          <w:lang w:val="en-GB"/>
        </w:rPr>
        <w:t xml:space="preserve">2. </w:t>
      </w:r>
      <w:r w:rsidR="00C94B7C">
        <w:rPr>
          <w:rFonts w:cs="Arial"/>
          <w:szCs w:val="24"/>
          <w:lang w:val="en-GB"/>
        </w:rPr>
        <w:tab/>
      </w:r>
      <w:r w:rsidRPr="00EB0101">
        <w:rPr>
          <w:rFonts w:cs="Arial"/>
          <w:szCs w:val="24"/>
          <w:lang w:val="en-GB"/>
        </w:rPr>
        <w:t>make the correction on your printout and have them sign it;</w:t>
      </w:r>
    </w:p>
    <w:p w14:paraId="5077ED5E" w14:textId="725885F3" w:rsidR="003F7AE7" w:rsidRPr="00EB0101" w:rsidRDefault="003F7AE7" w:rsidP="00C94B7C">
      <w:pPr>
        <w:autoSpaceDE w:val="0"/>
        <w:autoSpaceDN w:val="0"/>
        <w:adjustRightInd w:val="0"/>
        <w:spacing w:after="120" w:line="240" w:lineRule="auto"/>
        <w:ind w:left="284" w:hanging="284"/>
        <w:rPr>
          <w:rFonts w:cs="Arial"/>
          <w:szCs w:val="24"/>
          <w:lang w:val="en-GB"/>
        </w:rPr>
      </w:pPr>
      <w:r w:rsidRPr="00EB0101">
        <w:rPr>
          <w:rFonts w:cs="Arial"/>
          <w:szCs w:val="24"/>
          <w:lang w:val="en-GB"/>
        </w:rPr>
        <w:t xml:space="preserve">3. </w:t>
      </w:r>
      <w:r w:rsidR="00C94B7C">
        <w:rPr>
          <w:rFonts w:cs="Arial"/>
          <w:szCs w:val="24"/>
          <w:lang w:val="en-GB"/>
        </w:rPr>
        <w:tab/>
      </w:r>
      <w:r w:rsidR="006C3760" w:rsidRPr="00EB0101">
        <w:rPr>
          <w:rFonts w:cs="Arial"/>
          <w:szCs w:val="24"/>
          <w:lang w:val="en-GB"/>
        </w:rPr>
        <w:t>the score change request should be referred to the director.</w:t>
      </w:r>
    </w:p>
    <w:p w14:paraId="38B1CBD4" w14:textId="41A17AEB" w:rsidR="00D84F1A" w:rsidRPr="009D26BC" w:rsidRDefault="00D84F1A" w:rsidP="006A7C68">
      <w:pPr>
        <w:spacing w:before="400"/>
        <w:rPr>
          <w:i/>
          <w:iCs/>
          <w:sz w:val="18"/>
          <w:szCs w:val="18"/>
          <w:lang w:val="en-US"/>
        </w:rPr>
      </w:pPr>
      <w:r w:rsidRPr="006A7C68">
        <w:rPr>
          <w:b/>
          <w:bCs/>
          <w:lang w:val="en-US"/>
        </w:rPr>
        <w:t>COVID</w:t>
      </w:r>
      <w:r w:rsidR="00876AB7" w:rsidRPr="006A7C68">
        <w:rPr>
          <w:b/>
          <w:bCs/>
          <w:lang w:val="en-US"/>
        </w:rPr>
        <w:t xml:space="preserve"> PROCEDURES</w:t>
      </w:r>
      <w:r w:rsidR="009D26BC">
        <w:rPr>
          <w:b/>
          <w:bCs/>
          <w:lang w:val="en-US"/>
        </w:rPr>
        <w:t xml:space="preserve"> </w:t>
      </w:r>
      <w:r w:rsidR="009D26BC" w:rsidRPr="009D26BC">
        <w:rPr>
          <w:i/>
          <w:iCs/>
          <w:sz w:val="18"/>
          <w:szCs w:val="18"/>
          <w:lang w:val="en-US"/>
        </w:rPr>
        <w:t>(Information</w:t>
      </w:r>
      <w:r w:rsidR="00543B0F">
        <w:rPr>
          <w:i/>
          <w:iCs/>
          <w:sz w:val="18"/>
          <w:szCs w:val="18"/>
          <w:lang w:val="en-US"/>
        </w:rPr>
        <w:t xml:space="preserve"> will b</w:t>
      </w:r>
      <w:r w:rsidR="009D26BC" w:rsidRPr="009D26BC">
        <w:rPr>
          <w:i/>
          <w:iCs/>
          <w:sz w:val="18"/>
          <w:szCs w:val="18"/>
          <w:lang w:val="en-US"/>
        </w:rPr>
        <w:t>e updated</w:t>
      </w:r>
      <w:r w:rsidR="00543B0F">
        <w:rPr>
          <w:i/>
          <w:iCs/>
          <w:sz w:val="18"/>
          <w:szCs w:val="18"/>
          <w:lang w:val="en-US"/>
        </w:rPr>
        <w:t xml:space="preserve"> from time to time</w:t>
      </w:r>
      <w:r w:rsidR="009D26BC" w:rsidRPr="009D26BC">
        <w:rPr>
          <w:i/>
          <w:iCs/>
          <w:sz w:val="18"/>
          <w:szCs w:val="18"/>
          <w:lang w:val="en-US"/>
        </w:rPr>
        <w:t xml:space="preserve"> as per current Covid-19 guidelines)</w:t>
      </w:r>
    </w:p>
    <w:p w14:paraId="4498BB12" w14:textId="6315B1DC" w:rsidR="001945AC" w:rsidRDefault="001945AC">
      <w:r>
        <w:rPr>
          <w:lang w:val="en-US"/>
        </w:rPr>
        <w:t xml:space="preserve">Checking-in at the Townsville Stadium is no longer required, however as per </w:t>
      </w:r>
      <w:hyperlink r:id="rId22" w:history="1">
        <w:r w:rsidRPr="000E3BE7">
          <w:rPr>
            <w:rStyle w:val="Hyperlink"/>
            <w:lang w:val="en-US"/>
          </w:rPr>
          <w:t>QBA Covid Policy</w:t>
        </w:r>
      </w:hyperlink>
      <w:r>
        <w:rPr>
          <w:lang w:val="en-US"/>
        </w:rPr>
        <w:t xml:space="preserve"> the ABF has confirmed that </w:t>
      </w:r>
      <w:r w:rsidRPr="005C1637">
        <w:rPr>
          <w:b/>
          <w:bCs/>
          <w:lang w:val="en-US"/>
        </w:rPr>
        <w:t>ALL participants at the Barrier Reef Congress are required to show evidence of double vaccination</w:t>
      </w:r>
      <w:r>
        <w:rPr>
          <w:lang w:val="en-US"/>
        </w:rPr>
        <w:t xml:space="preserve">.  </w:t>
      </w:r>
      <w:r w:rsidR="002A182B">
        <w:rPr>
          <w:lang w:val="en-US"/>
        </w:rPr>
        <w:t xml:space="preserve">This evidence (electronically or in paper form) </w:t>
      </w:r>
      <w:r w:rsidR="002A182B">
        <w:t>must be produced to the Tournament Organiser or other nominated person, on arrival.</w:t>
      </w:r>
      <w:r>
        <w:t xml:space="preserve">  </w:t>
      </w:r>
      <w:r w:rsidRPr="005C1637">
        <w:rPr>
          <w:b/>
          <w:bCs/>
          <w:color w:val="FF0000"/>
        </w:rPr>
        <w:t>Please ensure your partners and all team members are aware of this requirement.</w:t>
      </w:r>
    </w:p>
    <w:p w14:paraId="43C205D6" w14:textId="08882728" w:rsidR="00334C35" w:rsidRPr="006A7C68" w:rsidRDefault="00334C35" w:rsidP="00FC0C31">
      <w:pPr>
        <w:spacing w:before="320"/>
        <w:rPr>
          <w:b/>
          <w:bCs/>
          <w:lang w:val="en-US"/>
        </w:rPr>
      </w:pPr>
      <w:r w:rsidRPr="006A7C68">
        <w:rPr>
          <w:b/>
          <w:bCs/>
          <w:lang w:val="en-US"/>
        </w:rPr>
        <w:t>CONDITIONS OF ENTRY</w:t>
      </w:r>
    </w:p>
    <w:p w14:paraId="703EA6D6" w14:textId="5473D985" w:rsidR="00110463" w:rsidRDefault="00110463" w:rsidP="002538E7">
      <w:pPr>
        <w:tabs>
          <w:tab w:val="left" w:pos="1276"/>
        </w:tabs>
        <w:ind w:left="1276" w:hanging="1276"/>
      </w:pPr>
      <w:r>
        <w:t xml:space="preserve">Regulations:  </w:t>
      </w:r>
      <w:r w:rsidR="002538E7">
        <w:tab/>
      </w:r>
      <w:r>
        <w:t xml:space="preserve">The </w:t>
      </w:r>
      <w:hyperlink r:id="rId23" w:history="1">
        <w:r w:rsidR="00704D05">
          <w:rPr>
            <w:rStyle w:val="Hyperlink"/>
          </w:rPr>
          <w:t>ABF Tournament Regulations</w:t>
        </w:r>
      </w:hyperlink>
      <w:r w:rsidR="00704D05" w:rsidRPr="00704D05">
        <w:t xml:space="preserve"> </w:t>
      </w:r>
      <w:r>
        <w:t xml:space="preserve">as modified by the </w:t>
      </w:r>
      <w:hyperlink r:id="rId24" w:history="1">
        <w:r w:rsidRPr="00C718DB">
          <w:rPr>
            <w:rStyle w:val="Hyperlink"/>
          </w:rPr>
          <w:t>ABF Supplementary Regulations</w:t>
        </w:r>
      </w:hyperlink>
      <w:r>
        <w:t xml:space="preserve"> will apply</w:t>
      </w:r>
      <w:r w:rsidR="002538E7">
        <w:t>.</w:t>
      </w:r>
    </w:p>
    <w:p w14:paraId="6B61E4A4" w14:textId="77777777" w:rsidR="00FA33FC" w:rsidRDefault="00FA33FC" w:rsidP="00FA33FC">
      <w:pPr>
        <w:tabs>
          <w:tab w:val="left" w:pos="0"/>
        </w:tabs>
      </w:pPr>
      <w:r>
        <w:t xml:space="preserve">Each pair is required to have two current ABF approved, systemically identical system cards on the table for the opposing pair before the start of each round.  Overseas players will be permitted to use New Zealand and WBF system cards in addition to ABF cards.  ABF system cards and guide to completing them are available at this site: </w:t>
      </w:r>
      <w:hyperlink r:id="rId25" w:history="1">
        <w:r w:rsidRPr="006D28EE">
          <w:rPr>
            <w:rStyle w:val="Hyperlink"/>
          </w:rPr>
          <w:t>http://www.abf.com.au/member-services/system-cards/</w:t>
        </w:r>
      </w:hyperlink>
    </w:p>
    <w:p w14:paraId="764A7AE6" w14:textId="4F890B07" w:rsidR="00110463" w:rsidRDefault="00110463" w:rsidP="009527AD">
      <w:pPr>
        <w:tabs>
          <w:tab w:val="left" w:pos="1843"/>
        </w:tabs>
        <w:ind w:left="1843" w:hanging="1843"/>
      </w:pPr>
      <w:r>
        <w:t>Systems:</w:t>
      </w:r>
      <w:r>
        <w:tab/>
        <w:t>Green and Blue Systems permitted in all events.  Red Systems and Brown Sticker Conventions permitted in Open Pairs, Open Teams and Walk-in Pairs.</w:t>
      </w:r>
    </w:p>
    <w:p w14:paraId="20D91992" w14:textId="67C241FA" w:rsidR="00FA33FC" w:rsidRDefault="00FA33FC" w:rsidP="009527AD">
      <w:pPr>
        <w:tabs>
          <w:tab w:val="left" w:pos="1843"/>
        </w:tabs>
        <w:rPr>
          <w:lang w:val="en-US"/>
        </w:rPr>
      </w:pPr>
      <w:r w:rsidRPr="009527AD">
        <w:rPr>
          <w:lang w:val="en-US"/>
        </w:rPr>
        <w:t>Yellow Systems</w:t>
      </w:r>
      <w:r w:rsidR="009527AD">
        <w:rPr>
          <w:lang w:val="en-US"/>
        </w:rPr>
        <w:tab/>
        <w:t>P</w:t>
      </w:r>
      <w:r w:rsidR="009527AD" w:rsidRPr="009527AD">
        <w:rPr>
          <w:lang w:val="en-US"/>
        </w:rPr>
        <w:t>rotocol</w:t>
      </w:r>
      <w:r w:rsidR="009527AD">
        <w:rPr>
          <w:lang w:val="en-US"/>
        </w:rPr>
        <w:t xml:space="preserve"> as per ABF Tournament &amp; Supplementary Regulations.</w:t>
      </w:r>
    </w:p>
    <w:p w14:paraId="712DF094" w14:textId="0344844A" w:rsidR="002A76B6" w:rsidRDefault="002A76B6" w:rsidP="002A76B6">
      <w:pPr>
        <w:rPr>
          <w:lang w:val="en-US"/>
        </w:rPr>
      </w:pPr>
      <w:r>
        <w:rPr>
          <w:lang w:val="en-US"/>
        </w:rPr>
        <w:t xml:space="preserve">Please see </w:t>
      </w:r>
      <w:r w:rsidRPr="0020162C">
        <w:rPr>
          <w:u w:val="single"/>
          <w:lang w:val="en-US"/>
        </w:rPr>
        <w:t>ELIGIBILITY FOR RESTRICTED EVENTS</w:t>
      </w:r>
      <w:r>
        <w:rPr>
          <w:lang w:val="en-US"/>
        </w:rPr>
        <w:t xml:space="preserve"> for additional information.</w:t>
      </w:r>
    </w:p>
    <w:p w14:paraId="67F281F3" w14:textId="643CC6BA" w:rsidR="006771DB" w:rsidRDefault="006771DB">
      <w:pPr>
        <w:rPr>
          <w:lang w:val="en-US"/>
        </w:rPr>
      </w:pPr>
      <w:r>
        <w:rPr>
          <w:lang w:val="en-US"/>
        </w:rPr>
        <w:t xml:space="preserve">This event will be operating under </w:t>
      </w:r>
      <w:r w:rsidR="009527AD">
        <w:rPr>
          <w:lang w:val="en-US"/>
        </w:rPr>
        <w:t xml:space="preserve">current Qld Government </w:t>
      </w:r>
      <w:r w:rsidR="00C94B7C">
        <w:rPr>
          <w:lang w:val="en-US"/>
        </w:rPr>
        <w:t xml:space="preserve">Covid-19 </w:t>
      </w:r>
      <w:r w:rsidR="009527AD">
        <w:rPr>
          <w:lang w:val="en-US"/>
        </w:rPr>
        <w:t>Guidelines</w:t>
      </w:r>
      <w:r>
        <w:rPr>
          <w:lang w:val="en-US"/>
        </w:rPr>
        <w:t xml:space="preserve"> and </w:t>
      </w:r>
      <w:hyperlink r:id="rId26" w:history="1">
        <w:r w:rsidR="00BD13E0">
          <w:rPr>
            <w:rStyle w:val="Hyperlink"/>
          </w:rPr>
          <w:t>QBA COVID-19 Policy</w:t>
        </w:r>
      </w:hyperlink>
      <w:r w:rsidR="00BD13E0">
        <w:t xml:space="preserve"> </w:t>
      </w:r>
      <w:r>
        <w:rPr>
          <w:lang w:val="en-US"/>
        </w:rPr>
        <w:t>applies.</w:t>
      </w:r>
    </w:p>
    <w:p w14:paraId="346489A1" w14:textId="77777777" w:rsidR="002538E7" w:rsidRDefault="002538E7" w:rsidP="002538E7">
      <w:pPr>
        <w:rPr>
          <w:lang w:val="en-US"/>
        </w:rPr>
      </w:pPr>
      <w:r w:rsidRPr="006771DB">
        <w:rPr>
          <w:lang w:val="en-US"/>
        </w:rPr>
        <w:t>No entry will be regarded as complete unless an entry form has been submitted and entry fees paid for each member of the team / pair</w:t>
      </w:r>
    </w:p>
    <w:p w14:paraId="4C5E0399" w14:textId="77777777" w:rsidR="002538E7" w:rsidRDefault="002538E7" w:rsidP="002538E7">
      <w:pPr>
        <w:rPr>
          <w:lang w:val="en-US"/>
        </w:rPr>
      </w:pPr>
      <w:r>
        <w:rPr>
          <w:lang w:val="en-US"/>
        </w:rPr>
        <w:t>The Regulating Authority reserves the right to refuse admission to any entry which includes a player who does not qualify under these conditions of entry or who is not in good standing with any registered bridge club, bridge association or the Regulating Authority.</w:t>
      </w:r>
    </w:p>
    <w:p w14:paraId="3F37E16E" w14:textId="0AF1B53F" w:rsidR="00D84F1A" w:rsidRPr="006A7C68" w:rsidRDefault="00D84F1A" w:rsidP="00FC0C31">
      <w:pPr>
        <w:spacing w:before="320"/>
        <w:rPr>
          <w:b/>
          <w:bCs/>
          <w:lang w:val="en-US"/>
        </w:rPr>
      </w:pPr>
      <w:r w:rsidRPr="006A7C68">
        <w:rPr>
          <w:b/>
          <w:bCs/>
          <w:lang w:val="en-US"/>
        </w:rPr>
        <w:t>DIRECTOR</w:t>
      </w:r>
    </w:p>
    <w:p w14:paraId="14B2BA06" w14:textId="0EFA3EFF" w:rsidR="00D84F1A" w:rsidRDefault="007B2DA4" w:rsidP="00C17846">
      <w:pPr>
        <w:spacing w:after="0"/>
        <w:rPr>
          <w:lang w:val="en-US"/>
        </w:rPr>
      </w:pPr>
      <w:r>
        <w:rPr>
          <w:lang w:val="en-US"/>
        </w:rPr>
        <w:t xml:space="preserve">Chief Tournament Director </w:t>
      </w:r>
      <w:r w:rsidR="00C17846">
        <w:rPr>
          <w:lang w:val="en-US"/>
        </w:rPr>
        <w:t>-</w:t>
      </w:r>
      <w:r>
        <w:rPr>
          <w:lang w:val="en-US"/>
        </w:rPr>
        <w:t xml:space="preserve"> Dr Laurie Kelso</w:t>
      </w:r>
    </w:p>
    <w:p w14:paraId="139A2C31" w14:textId="4E7606C0" w:rsidR="007B2DA4" w:rsidRDefault="00C17846">
      <w:pPr>
        <w:rPr>
          <w:lang w:val="en-US"/>
        </w:rPr>
      </w:pPr>
      <w:r>
        <w:rPr>
          <w:lang w:val="en-US"/>
        </w:rPr>
        <w:t>Senior Director - Peter Busch</w:t>
      </w:r>
    </w:p>
    <w:p w14:paraId="46D03CDB" w14:textId="20B4027E" w:rsidR="00D84F1A" w:rsidRPr="006A7C68" w:rsidRDefault="00D84F1A" w:rsidP="00FC0C31">
      <w:pPr>
        <w:spacing w:before="320"/>
        <w:rPr>
          <w:b/>
          <w:bCs/>
          <w:lang w:val="en-US"/>
        </w:rPr>
      </w:pPr>
      <w:r w:rsidRPr="006A7C68">
        <w:rPr>
          <w:b/>
          <w:bCs/>
          <w:lang w:val="en-US"/>
        </w:rPr>
        <w:lastRenderedPageBreak/>
        <w:t>DRAW FOR NEXT ROUND</w:t>
      </w:r>
    </w:p>
    <w:p w14:paraId="43AC757E" w14:textId="77777777" w:rsidR="009846ED" w:rsidRDefault="00C17846" w:rsidP="009846ED">
      <w:r w:rsidRPr="00637AC2">
        <w:rPr>
          <w:rFonts w:cs="Arial"/>
          <w:color w:val="000000"/>
          <w:szCs w:val="24"/>
          <w:lang w:val="en-GB"/>
        </w:rPr>
        <w:t xml:space="preserve">The draw for the next round in the </w:t>
      </w:r>
      <w:r>
        <w:rPr>
          <w:rFonts w:cs="Arial"/>
          <w:color w:val="000000"/>
          <w:szCs w:val="24"/>
          <w:lang w:val="en-GB"/>
        </w:rPr>
        <w:t xml:space="preserve">Swiss Pairs and </w:t>
      </w:r>
      <w:r w:rsidRPr="00637AC2">
        <w:rPr>
          <w:rFonts w:cs="Arial"/>
          <w:color w:val="000000"/>
          <w:szCs w:val="24"/>
          <w:lang w:val="en-GB"/>
        </w:rPr>
        <w:t xml:space="preserve">Teams events will be </w:t>
      </w:r>
      <w:r w:rsidR="00140472">
        <w:rPr>
          <w:rFonts w:cs="Arial"/>
          <w:color w:val="000000"/>
          <w:szCs w:val="24"/>
          <w:lang w:val="en-GB"/>
        </w:rPr>
        <w:t>sent to your mobile</w:t>
      </w:r>
      <w:r w:rsidRPr="00637AC2">
        <w:rPr>
          <w:rFonts w:cs="Arial"/>
          <w:color w:val="000000"/>
          <w:szCs w:val="24"/>
          <w:lang w:val="en-GB"/>
        </w:rPr>
        <w:t xml:space="preserve"> at the same time it is displayed on the projector screens at the venue. </w:t>
      </w:r>
      <w:r w:rsidR="009846ED">
        <w:t xml:space="preserve">If you wish to receive your results or draw via your mobile, complete the following link </w:t>
      </w:r>
      <w:hyperlink r:id="rId27" w:history="1">
        <w:r w:rsidR="009846ED" w:rsidRPr="002C2212">
          <w:rPr>
            <w:rStyle w:val="Hyperlink"/>
          </w:rPr>
          <w:t>www.tinyurl.com/abftext</w:t>
        </w:r>
      </w:hyperlink>
      <w:r w:rsidR="009846ED" w:rsidRPr="002C2212">
        <w:t xml:space="preserve"> prior</w:t>
      </w:r>
      <w:r w:rsidR="009846ED">
        <w:t xml:space="preserve"> to the event.  If you have registered at other ABF events you will automatically be on the list.  </w:t>
      </w:r>
    </w:p>
    <w:p w14:paraId="33E31CD7" w14:textId="0C84A1BE" w:rsidR="00D84F1A" w:rsidRPr="006A7C68" w:rsidRDefault="00D84F1A" w:rsidP="00FC0C31">
      <w:pPr>
        <w:spacing w:before="320"/>
        <w:rPr>
          <w:b/>
          <w:bCs/>
          <w:lang w:val="en-US"/>
        </w:rPr>
      </w:pPr>
      <w:r w:rsidRPr="006A7C68">
        <w:rPr>
          <w:b/>
          <w:bCs/>
          <w:lang w:val="en-US"/>
        </w:rPr>
        <w:t>ELIGIBILITY</w:t>
      </w:r>
      <w:r w:rsidR="002A182B" w:rsidRPr="006A7C68">
        <w:rPr>
          <w:b/>
          <w:bCs/>
          <w:lang w:val="en-US"/>
        </w:rPr>
        <w:t xml:space="preserve"> FOR RESTRICTED EVENTS</w:t>
      </w:r>
    </w:p>
    <w:p w14:paraId="573DB197" w14:textId="06500E51" w:rsidR="002A182B" w:rsidRDefault="007E64BB">
      <w:pPr>
        <w:rPr>
          <w:lang w:val="en-US"/>
        </w:rPr>
      </w:pPr>
      <w:r>
        <w:rPr>
          <w:lang w:val="en-US"/>
        </w:rPr>
        <w:t>Masterpoint requirements as at 31 December 2021</w:t>
      </w:r>
    </w:p>
    <w:p w14:paraId="4841DCA4" w14:textId="2A565296" w:rsidR="007E64BB" w:rsidRDefault="007E64BB" w:rsidP="00373BCE">
      <w:pPr>
        <w:tabs>
          <w:tab w:val="left" w:pos="2268"/>
        </w:tabs>
        <w:rPr>
          <w:lang w:val="en-US"/>
        </w:rPr>
      </w:pPr>
      <w:r>
        <w:rPr>
          <w:lang w:val="en-US"/>
        </w:rPr>
        <w:t>Restricted Pairs:</w:t>
      </w:r>
      <w:r>
        <w:rPr>
          <w:lang w:val="en-US"/>
        </w:rPr>
        <w:tab/>
        <w:t>Both players must have fewer than 300mps</w:t>
      </w:r>
      <w:r w:rsidR="00373BCE">
        <w:rPr>
          <w:lang w:val="en-US"/>
        </w:rPr>
        <w:t>.</w:t>
      </w:r>
    </w:p>
    <w:p w14:paraId="0147EF74" w14:textId="4050F1E5" w:rsidR="007E64BB" w:rsidRDefault="007E64BB" w:rsidP="00373BCE">
      <w:pPr>
        <w:tabs>
          <w:tab w:val="left" w:pos="2268"/>
        </w:tabs>
        <w:ind w:left="2268" w:hanging="2268"/>
        <w:rPr>
          <w:lang w:val="en-US"/>
        </w:rPr>
      </w:pPr>
      <w:r>
        <w:rPr>
          <w:lang w:val="en-US"/>
        </w:rPr>
        <w:t>B</w:t>
      </w:r>
      <w:r w:rsidR="002538E7">
        <w:rPr>
          <w:lang w:val="en-US"/>
        </w:rPr>
        <w:t>arrier Reef</w:t>
      </w:r>
      <w:r>
        <w:rPr>
          <w:lang w:val="en-US"/>
        </w:rPr>
        <w:t xml:space="preserve"> 300 Teams:</w:t>
      </w:r>
      <w:r>
        <w:rPr>
          <w:lang w:val="en-US"/>
        </w:rPr>
        <w:tab/>
        <w:t>The average master points per player must not exceed 300mps, nor may any individual player possess more than 500mps.  Additionally, team members who are life masters may not play together in a partnership</w:t>
      </w:r>
      <w:r w:rsidR="00373BCE">
        <w:rPr>
          <w:lang w:val="en-US"/>
        </w:rPr>
        <w:t>.</w:t>
      </w:r>
    </w:p>
    <w:p w14:paraId="2BECECB6" w14:textId="77777777" w:rsidR="006A6B26" w:rsidRDefault="00373BCE" w:rsidP="006A6B26">
      <w:pPr>
        <w:tabs>
          <w:tab w:val="left" w:pos="2268"/>
        </w:tabs>
        <w:spacing w:after="0"/>
        <w:ind w:left="2268" w:hanging="2268"/>
        <w:rPr>
          <w:rFonts w:ascii="Arial" w:hAnsi="Arial" w:cs="Arial"/>
          <w:color w:val="222222"/>
          <w:shd w:val="clear" w:color="auto" w:fill="FFFFFF"/>
        </w:rPr>
      </w:pPr>
      <w:r>
        <w:rPr>
          <w:lang w:val="en-US"/>
        </w:rPr>
        <w:t>Additional Limitations:</w:t>
      </w:r>
      <w:r>
        <w:rPr>
          <w:lang w:val="en-US"/>
        </w:rPr>
        <w:tab/>
      </w:r>
      <w:r w:rsidR="006A6B26" w:rsidRPr="006A6B26">
        <w:rPr>
          <w:lang w:val="en-US"/>
        </w:rPr>
        <w:t>A player having won a Restricted event is not eligible to enter that event in subsequent years.</w:t>
      </w:r>
    </w:p>
    <w:p w14:paraId="5BDFBE3E" w14:textId="5D86EAA4" w:rsidR="00373BCE" w:rsidRDefault="006A6B26" w:rsidP="00373BCE">
      <w:pPr>
        <w:tabs>
          <w:tab w:val="left" w:pos="2268"/>
        </w:tabs>
        <w:ind w:left="2268" w:hanging="2268"/>
        <w:rPr>
          <w:lang w:val="en-US"/>
        </w:rPr>
      </w:pPr>
      <w:r>
        <w:rPr>
          <w:rFonts w:ascii="Arial" w:hAnsi="Arial" w:cs="Arial"/>
          <w:color w:val="222222"/>
          <w:shd w:val="clear" w:color="auto" w:fill="FFFFFF"/>
        </w:rPr>
        <w:tab/>
      </w:r>
      <w:r w:rsidR="00373BCE">
        <w:rPr>
          <w:lang w:val="en-US"/>
        </w:rPr>
        <w:t>A player may not have previously won two or more ABF events with the same master point restriction or higher as the one entered.  Notwithstanding, players who have already entered a restricted category at the time of winning their second such ABF</w:t>
      </w:r>
      <w:r w:rsidR="0089487B">
        <w:rPr>
          <w:lang w:val="en-US"/>
        </w:rPr>
        <w:t xml:space="preserve"> event, will be deemed eligible.</w:t>
      </w:r>
    </w:p>
    <w:p w14:paraId="508F10C2" w14:textId="4928EE61" w:rsidR="00334C35" w:rsidRPr="006A7C68" w:rsidRDefault="00334C35" w:rsidP="00FC0C31">
      <w:pPr>
        <w:spacing w:before="320"/>
        <w:rPr>
          <w:b/>
          <w:bCs/>
          <w:lang w:val="en-US"/>
        </w:rPr>
      </w:pPr>
      <w:r w:rsidRPr="006A7C68">
        <w:rPr>
          <w:b/>
          <w:bCs/>
          <w:lang w:val="en-US"/>
        </w:rPr>
        <w:t>ENTR</w:t>
      </w:r>
      <w:r w:rsidR="002538E7" w:rsidRPr="006A7C68">
        <w:rPr>
          <w:b/>
          <w:bCs/>
          <w:lang w:val="en-US"/>
        </w:rPr>
        <w:t>Y FORM</w:t>
      </w:r>
    </w:p>
    <w:p w14:paraId="1ACC0E04" w14:textId="77777777" w:rsidR="0084154C" w:rsidRDefault="00802C11" w:rsidP="0084154C">
      <w:pPr>
        <w:spacing w:after="0"/>
        <w:rPr>
          <w:rFonts w:cstheme="minorHAnsi"/>
        </w:rPr>
      </w:pPr>
      <w:r w:rsidRPr="00802C11">
        <w:rPr>
          <w:rFonts w:cstheme="minorHAnsi"/>
          <w:color w:val="000000"/>
          <w:shd w:val="clear" w:color="auto" w:fill="FFFFFF"/>
        </w:rPr>
        <w:t xml:space="preserve">MyABF registration is required </w:t>
      </w:r>
      <w:r w:rsidR="0020162C">
        <w:rPr>
          <w:rFonts w:cstheme="minorHAnsi"/>
          <w:color w:val="000000"/>
          <w:shd w:val="clear" w:color="auto" w:fill="FFFFFF"/>
        </w:rPr>
        <w:t>to enable submission of</w:t>
      </w:r>
      <w:r w:rsidRPr="00802C11">
        <w:rPr>
          <w:rFonts w:cstheme="minorHAnsi"/>
          <w:color w:val="000000"/>
          <w:shd w:val="clear" w:color="auto" w:fill="FFFFFF"/>
        </w:rPr>
        <w:t xml:space="preserve"> an entry to this event.  Registration information can be found at </w:t>
      </w:r>
      <w:hyperlink r:id="rId28" w:tgtFrame="_blank" w:history="1">
        <w:r w:rsidRPr="00802C11">
          <w:rPr>
            <w:rStyle w:val="Hyperlink"/>
            <w:rFonts w:cstheme="minorHAnsi"/>
            <w:b/>
            <w:bCs/>
            <w:color w:val="9C27B0"/>
            <w:u w:val="none"/>
            <w:shd w:val="clear" w:color="auto" w:fill="FFFFFF"/>
          </w:rPr>
          <w:t>MyABF resources and how to sign up</w:t>
        </w:r>
      </w:hyperlink>
      <w:r w:rsidRPr="00802C11">
        <w:rPr>
          <w:rFonts w:cstheme="minorHAnsi"/>
        </w:rPr>
        <w:t xml:space="preserve">.  </w:t>
      </w:r>
    </w:p>
    <w:p w14:paraId="424DE3B8" w14:textId="623B5F83" w:rsidR="002538E7" w:rsidRPr="00802C11" w:rsidRDefault="00802C11">
      <w:pPr>
        <w:rPr>
          <w:rFonts w:cstheme="minorHAnsi"/>
          <w:lang w:val="en-US"/>
        </w:rPr>
      </w:pPr>
      <w:r w:rsidRPr="00802C11">
        <w:rPr>
          <w:rFonts w:cstheme="minorHAnsi"/>
        </w:rPr>
        <w:t xml:space="preserve">For MyABF queries </w:t>
      </w:r>
      <w:r w:rsidRPr="00802C11">
        <w:rPr>
          <w:rFonts w:cstheme="minorHAnsi"/>
          <w:color w:val="000000"/>
          <w:shd w:val="clear" w:color="auto" w:fill="FFFFFF"/>
        </w:rPr>
        <w:t>Pele  0439 949 060 or Kim  0412 064 903 (manager@qldbridge.com.au)</w:t>
      </w:r>
    </w:p>
    <w:p w14:paraId="4AC7C190" w14:textId="173A7010" w:rsidR="00802C11" w:rsidRDefault="00802C11">
      <w:pPr>
        <w:rPr>
          <w:rFonts w:cstheme="minorHAnsi"/>
        </w:rPr>
      </w:pPr>
      <w:r w:rsidRPr="00802C11">
        <w:rPr>
          <w:rFonts w:cstheme="minorHAnsi"/>
          <w:lang w:val="en-US"/>
        </w:rPr>
        <w:t>To lodge an entry for the Barrier Reef Congress</w:t>
      </w:r>
      <w:r w:rsidR="008654C0">
        <w:rPr>
          <w:rFonts w:cstheme="minorHAnsi"/>
          <w:lang w:val="en-US"/>
        </w:rPr>
        <w:t>,</w:t>
      </w:r>
      <w:r w:rsidRPr="00802C11">
        <w:rPr>
          <w:rFonts w:cstheme="minorHAnsi"/>
          <w:lang w:val="en-US"/>
        </w:rPr>
        <w:t xml:space="preserve"> go to </w:t>
      </w:r>
      <w:hyperlink r:id="rId29" w:history="1">
        <w:r w:rsidRPr="00802C11">
          <w:rPr>
            <w:rStyle w:val="Hyperlink"/>
            <w:rFonts w:cstheme="minorHAnsi"/>
            <w:b/>
            <w:bCs/>
            <w:color w:val="9C27B0"/>
            <w:u w:val="none"/>
            <w:shd w:val="clear" w:color="auto" w:fill="FFFFFF"/>
          </w:rPr>
          <w:t>My ABF - Congresses</w:t>
        </w:r>
      </w:hyperlink>
      <w:r w:rsidR="00860916">
        <w:rPr>
          <w:rFonts w:cstheme="minorHAnsi"/>
        </w:rPr>
        <w:t xml:space="preserve"> and scroll down to May 2022.  Click on Barrier Reef Congress and scroll down to Events.  Select your event and click on </w:t>
      </w:r>
      <w:r w:rsidR="00860916" w:rsidRPr="003F0699">
        <w:rPr>
          <w:rFonts w:cstheme="minorHAnsi"/>
          <w:b/>
          <w:bCs/>
          <w:i/>
          <w:iCs/>
        </w:rPr>
        <w:t>Enter</w:t>
      </w:r>
      <w:r w:rsidR="003F0699">
        <w:rPr>
          <w:rFonts w:cstheme="minorHAnsi"/>
        </w:rPr>
        <w:t xml:space="preserve">.  Your name will be pre-filled and you have the option of including your partner/team.  Click </w:t>
      </w:r>
      <w:r w:rsidR="003F0699" w:rsidRPr="003F0699">
        <w:rPr>
          <w:rFonts w:cstheme="minorHAnsi"/>
          <w:b/>
          <w:bCs/>
          <w:i/>
          <w:iCs/>
        </w:rPr>
        <w:t>Bank Transfer</w:t>
      </w:r>
      <w:r w:rsidR="003F0699">
        <w:rPr>
          <w:rFonts w:cstheme="minorHAnsi"/>
        </w:rPr>
        <w:t xml:space="preserve"> in the Payment Method for each player.  When complete, click the </w:t>
      </w:r>
      <w:r w:rsidR="003F0699" w:rsidRPr="003F0699">
        <w:rPr>
          <w:rFonts w:cstheme="minorHAnsi"/>
          <w:b/>
          <w:bCs/>
          <w:i/>
          <w:iCs/>
        </w:rPr>
        <w:t>Save and Pay Later</w:t>
      </w:r>
      <w:r w:rsidR="003F0699">
        <w:rPr>
          <w:rFonts w:cstheme="minorHAnsi"/>
        </w:rPr>
        <w:t xml:space="preserve"> box.   </w:t>
      </w:r>
    </w:p>
    <w:p w14:paraId="4426AE3B" w14:textId="51F9BA74" w:rsidR="00860916" w:rsidRPr="00802C11" w:rsidRDefault="00860916">
      <w:pPr>
        <w:rPr>
          <w:rFonts w:cstheme="minorHAnsi"/>
          <w:lang w:val="en-US"/>
        </w:rPr>
      </w:pPr>
      <w:r>
        <w:rPr>
          <w:rFonts w:cstheme="minorHAnsi"/>
        </w:rPr>
        <w:t xml:space="preserve">For payment options see </w:t>
      </w:r>
      <w:r w:rsidRPr="003F0699">
        <w:rPr>
          <w:rFonts w:cstheme="minorHAnsi"/>
          <w:u w:val="single"/>
        </w:rPr>
        <w:t>PAYING FOR ENTRIES</w:t>
      </w:r>
      <w:r>
        <w:rPr>
          <w:rFonts w:cstheme="minorHAnsi"/>
        </w:rPr>
        <w:t xml:space="preserve"> below</w:t>
      </w:r>
    </w:p>
    <w:p w14:paraId="1C68033B" w14:textId="7472E44E" w:rsidR="00D84F1A" w:rsidRPr="006A7C68" w:rsidRDefault="00D84F1A" w:rsidP="00FC0C31">
      <w:pPr>
        <w:spacing w:before="320"/>
        <w:rPr>
          <w:b/>
          <w:bCs/>
          <w:lang w:val="en-US"/>
        </w:rPr>
      </w:pPr>
      <w:r w:rsidRPr="006A7C68">
        <w:rPr>
          <w:b/>
          <w:bCs/>
          <w:lang w:val="en-US"/>
        </w:rPr>
        <w:t>ENTRY FEES</w:t>
      </w:r>
    </w:p>
    <w:p w14:paraId="76AD8150" w14:textId="65F59CFE" w:rsidR="003F0699" w:rsidRDefault="003F0699" w:rsidP="00F72B06">
      <w:pPr>
        <w:tabs>
          <w:tab w:val="left" w:pos="1843"/>
        </w:tabs>
        <w:rPr>
          <w:lang w:val="en-US"/>
        </w:rPr>
      </w:pPr>
      <w:r>
        <w:rPr>
          <w:lang w:val="en-US"/>
        </w:rPr>
        <w:t>Walk-in Pairs</w:t>
      </w:r>
      <w:r w:rsidR="00F72B06">
        <w:rPr>
          <w:lang w:val="en-US"/>
        </w:rPr>
        <w:tab/>
        <w:t>$  30</w:t>
      </w:r>
    </w:p>
    <w:p w14:paraId="2C99D2A2" w14:textId="5E3F2567" w:rsidR="003F0699" w:rsidRPr="001F6B11" w:rsidRDefault="00F72B06" w:rsidP="00F72B06">
      <w:pPr>
        <w:tabs>
          <w:tab w:val="left" w:pos="1843"/>
        </w:tabs>
        <w:rPr>
          <w:i/>
          <w:iCs/>
          <w:sz w:val="18"/>
          <w:szCs w:val="18"/>
          <w:lang w:val="en-US"/>
        </w:rPr>
      </w:pPr>
      <w:r>
        <w:rPr>
          <w:lang w:val="en-US"/>
        </w:rPr>
        <w:t>Swiss Pairs</w:t>
      </w:r>
      <w:r>
        <w:rPr>
          <w:lang w:val="en-US"/>
        </w:rPr>
        <w:tab/>
        <w:t>$1</w:t>
      </w:r>
      <w:r w:rsidR="003444FC">
        <w:rPr>
          <w:lang w:val="en-US"/>
        </w:rPr>
        <w:t>60</w:t>
      </w:r>
      <w:r>
        <w:rPr>
          <w:lang w:val="en-US"/>
        </w:rPr>
        <w:tab/>
      </w:r>
    </w:p>
    <w:p w14:paraId="1CDF05D0" w14:textId="6EEA5173" w:rsidR="00F72B06" w:rsidRDefault="00F72B06" w:rsidP="00F72B06">
      <w:pPr>
        <w:tabs>
          <w:tab w:val="left" w:pos="1843"/>
        </w:tabs>
        <w:rPr>
          <w:lang w:val="en-US"/>
        </w:rPr>
      </w:pPr>
      <w:r>
        <w:rPr>
          <w:lang w:val="en-US"/>
        </w:rPr>
        <w:t>Teams</w:t>
      </w:r>
      <w:r>
        <w:rPr>
          <w:lang w:val="en-US"/>
        </w:rPr>
        <w:tab/>
        <w:t>$5</w:t>
      </w:r>
      <w:r w:rsidR="003444FC">
        <w:rPr>
          <w:lang w:val="en-US"/>
        </w:rPr>
        <w:t>80</w:t>
      </w:r>
      <w:r>
        <w:rPr>
          <w:lang w:val="en-US"/>
        </w:rPr>
        <w:tab/>
      </w:r>
    </w:p>
    <w:p w14:paraId="44990340" w14:textId="68907222" w:rsidR="00D84F1A" w:rsidRPr="006A7C68" w:rsidRDefault="00D84F1A" w:rsidP="00FC0C31">
      <w:pPr>
        <w:spacing w:before="320"/>
        <w:rPr>
          <w:b/>
          <w:bCs/>
          <w:lang w:val="en-US"/>
        </w:rPr>
      </w:pPr>
      <w:r w:rsidRPr="006A7C68">
        <w:rPr>
          <w:b/>
          <w:bCs/>
          <w:lang w:val="en-US"/>
        </w:rPr>
        <w:t>GOLD POINTS</w:t>
      </w:r>
    </w:p>
    <w:p w14:paraId="0877790B" w14:textId="129FEB44" w:rsidR="002645B9" w:rsidRDefault="002645B9" w:rsidP="001E2FBC">
      <w:pPr>
        <w:rPr>
          <w:lang w:val="en-US"/>
        </w:rPr>
      </w:pPr>
      <w:r>
        <w:rPr>
          <w:lang w:val="en-US"/>
        </w:rPr>
        <w:t xml:space="preserve">Gold Points are awarded in all events except Walk-in </w:t>
      </w:r>
      <w:r w:rsidRPr="00340BBC">
        <w:rPr>
          <w:lang w:val="en-US"/>
        </w:rPr>
        <w:t>Pairs</w:t>
      </w:r>
      <w:r w:rsidR="00334C35" w:rsidRPr="00340BBC">
        <w:rPr>
          <w:lang w:val="en-US"/>
        </w:rPr>
        <w:t xml:space="preserve"> when Red Points are awarded</w:t>
      </w:r>
      <w:r w:rsidR="00340BBC">
        <w:rPr>
          <w:lang w:val="en-US"/>
        </w:rPr>
        <w:t>.</w:t>
      </w:r>
    </w:p>
    <w:p w14:paraId="3F85D97C" w14:textId="77777777" w:rsidR="00572F68" w:rsidRDefault="00572F68" w:rsidP="00FC0C31">
      <w:pPr>
        <w:spacing w:before="320"/>
        <w:rPr>
          <w:b/>
          <w:bCs/>
          <w:lang w:val="en-US"/>
        </w:rPr>
      </w:pPr>
    </w:p>
    <w:p w14:paraId="6270435D" w14:textId="77777777" w:rsidR="001945AC" w:rsidRDefault="001945AC" w:rsidP="00FC0C31">
      <w:pPr>
        <w:spacing w:before="320"/>
        <w:rPr>
          <w:b/>
          <w:bCs/>
          <w:lang w:val="en-US"/>
        </w:rPr>
      </w:pPr>
    </w:p>
    <w:p w14:paraId="00FD5A71" w14:textId="31C15F42" w:rsidR="00D84F1A" w:rsidRPr="006A7C68" w:rsidRDefault="00D84F1A" w:rsidP="00FC0C31">
      <w:pPr>
        <w:spacing w:before="320"/>
        <w:rPr>
          <w:b/>
          <w:bCs/>
          <w:lang w:val="en-US"/>
        </w:rPr>
      </w:pPr>
      <w:r w:rsidRPr="006A7C68">
        <w:rPr>
          <w:b/>
          <w:bCs/>
          <w:lang w:val="en-US"/>
        </w:rPr>
        <w:lastRenderedPageBreak/>
        <w:t>HOSPITALITY</w:t>
      </w:r>
    </w:p>
    <w:p w14:paraId="2BFA2513" w14:textId="17ABCA67" w:rsidR="00B66716" w:rsidRDefault="007F1A89">
      <w:pPr>
        <w:rPr>
          <w:lang w:val="en-US"/>
        </w:rPr>
      </w:pPr>
      <w:r>
        <w:rPr>
          <w:lang w:val="en-US"/>
        </w:rPr>
        <w:t xml:space="preserve">Welcome drinks and nibbles will be served after the final Pairs Session at </w:t>
      </w:r>
      <w:r w:rsidR="00572F68">
        <w:rPr>
          <w:lang w:val="en-US"/>
        </w:rPr>
        <w:t xml:space="preserve">approx. </w:t>
      </w:r>
      <w:r>
        <w:rPr>
          <w:lang w:val="en-US"/>
        </w:rPr>
        <w:t>5:</w:t>
      </w:r>
      <w:r w:rsidR="00572F68">
        <w:rPr>
          <w:lang w:val="en-US"/>
        </w:rPr>
        <w:t>30p</w:t>
      </w:r>
      <w:r>
        <w:rPr>
          <w:lang w:val="en-US"/>
        </w:rPr>
        <w:t xml:space="preserve">m on Tuesday. </w:t>
      </w:r>
    </w:p>
    <w:p w14:paraId="6F7F381D" w14:textId="0F8FD0AB" w:rsidR="00B64E63" w:rsidRDefault="00B64E63">
      <w:pPr>
        <w:rPr>
          <w:lang w:val="en-US"/>
        </w:rPr>
      </w:pPr>
      <w:r>
        <w:rPr>
          <w:lang w:val="en-US"/>
        </w:rPr>
        <w:t>Farewell luncheon will be provided at 1:00 pm on Friday.</w:t>
      </w:r>
    </w:p>
    <w:p w14:paraId="0B46A1AA" w14:textId="77777777" w:rsidR="00B64E63" w:rsidRDefault="00B64E63" w:rsidP="00B64E63">
      <w:pPr>
        <w:rPr>
          <w:lang w:val="en-US"/>
        </w:rPr>
      </w:pPr>
      <w:r w:rsidRPr="00A614D3">
        <w:rPr>
          <w:lang w:val="en-US"/>
        </w:rPr>
        <w:t>Please advise Di Garside on 0439 598 019 of any special dietary requirements.</w:t>
      </w:r>
    </w:p>
    <w:p w14:paraId="3027CAF1" w14:textId="056EA480" w:rsidR="00C17846" w:rsidRPr="006A7C68" w:rsidRDefault="00C17846" w:rsidP="00FC0C31">
      <w:pPr>
        <w:spacing w:before="320"/>
        <w:rPr>
          <w:b/>
          <w:bCs/>
          <w:lang w:val="en-US"/>
        </w:rPr>
      </w:pPr>
      <w:r w:rsidRPr="006A7C68">
        <w:rPr>
          <w:b/>
          <w:bCs/>
          <w:lang w:val="en-US"/>
        </w:rPr>
        <w:t>MOBILE PHONES</w:t>
      </w:r>
    </w:p>
    <w:p w14:paraId="27C2FDC1" w14:textId="570F3020" w:rsidR="00C17846" w:rsidRDefault="00BC2BD3">
      <w:pPr>
        <w:rPr>
          <w:lang w:val="en-US"/>
        </w:rPr>
      </w:pPr>
      <w:r w:rsidRPr="001B05A0">
        <w:rPr>
          <w:u w:val="single"/>
          <w:lang w:val="en-US"/>
        </w:rPr>
        <w:t>Players are not allowed to use their mobile phones during session times</w:t>
      </w:r>
      <w:r>
        <w:rPr>
          <w:lang w:val="en-US"/>
        </w:rPr>
        <w:t xml:space="preserve">.  Please ensure they are either </w:t>
      </w:r>
      <w:r w:rsidR="002C2212">
        <w:rPr>
          <w:lang w:val="en-US"/>
        </w:rPr>
        <w:t>TURNED OFF</w:t>
      </w:r>
      <w:r>
        <w:rPr>
          <w:lang w:val="en-US"/>
        </w:rPr>
        <w:t xml:space="preserve"> or on </w:t>
      </w:r>
      <w:r w:rsidR="002C2212">
        <w:rPr>
          <w:lang w:val="en-US"/>
        </w:rPr>
        <w:t>SILENT.  Please see Margaret Dousset, Tournament Organiser, to look after your phone if you are expecting an urgent call.</w:t>
      </w:r>
    </w:p>
    <w:p w14:paraId="74A976A0" w14:textId="1A19D0EF" w:rsidR="002C2212" w:rsidRDefault="002C2212" w:rsidP="002C2212">
      <w:r>
        <w:t xml:space="preserve">If you wish to receive your results or draw via your mobile, complete the following link </w:t>
      </w:r>
      <w:hyperlink r:id="rId30" w:history="1">
        <w:r w:rsidRPr="002C2212">
          <w:rPr>
            <w:rStyle w:val="Hyperlink"/>
          </w:rPr>
          <w:t>www.tinyurl.com/abftext</w:t>
        </w:r>
      </w:hyperlink>
      <w:r w:rsidRPr="002C2212">
        <w:t xml:space="preserve"> prior</w:t>
      </w:r>
      <w:r>
        <w:t xml:space="preserve"> to the event.  If you have registered at other ABF events you will automatically be on the list.  </w:t>
      </w:r>
    </w:p>
    <w:p w14:paraId="7092F147" w14:textId="6D8EE9AD" w:rsidR="003B2FD7" w:rsidRPr="006A7C68" w:rsidRDefault="003B2FD7" w:rsidP="00FC0C31">
      <w:pPr>
        <w:spacing w:before="320"/>
        <w:rPr>
          <w:b/>
          <w:bCs/>
          <w:lang w:val="en-US"/>
        </w:rPr>
      </w:pPr>
      <w:r w:rsidRPr="006A7C68">
        <w:rPr>
          <w:b/>
          <w:bCs/>
          <w:lang w:val="en-US"/>
        </w:rPr>
        <w:t>PARKING</w:t>
      </w:r>
    </w:p>
    <w:p w14:paraId="503F2BF9" w14:textId="77777777" w:rsidR="003B2FD7" w:rsidRDefault="003B2FD7" w:rsidP="003B2FD7">
      <w:pPr>
        <w:rPr>
          <w:lang w:val="en-US"/>
        </w:rPr>
      </w:pPr>
      <w:r w:rsidRPr="0091021C">
        <w:rPr>
          <w:lang w:val="en-US"/>
        </w:rPr>
        <w:t xml:space="preserve">The stadium has </w:t>
      </w:r>
      <w:r>
        <w:rPr>
          <w:lang w:val="en-US"/>
        </w:rPr>
        <w:t xml:space="preserve">free </w:t>
      </w:r>
      <w:r w:rsidRPr="0091021C">
        <w:rPr>
          <w:lang w:val="en-US"/>
        </w:rPr>
        <w:t>onsite parking for 310 spaces with 6 dedicated handicapped spaces.</w:t>
      </w:r>
    </w:p>
    <w:p w14:paraId="272015BA" w14:textId="712B053A" w:rsidR="002F2071" w:rsidRPr="006A7C68" w:rsidRDefault="003B2FD7" w:rsidP="00FC0C31">
      <w:pPr>
        <w:spacing w:before="320"/>
        <w:rPr>
          <w:b/>
          <w:bCs/>
          <w:lang w:val="en-US"/>
        </w:rPr>
      </w:pPr>
      <w:r w:rsidRPr="006A7C68">
        <w:rPr>
          <w:b/>
          <w:bCs/>
          <w:lang w:val="en-US"/>
        </w:rPr>
        <w:t xml:space="preserve">PAYING FOR </w:t>
      </w:r>
      <w:r w:rsidR="00083489" w:rsidRPr="006A7C68">
        <w:rPr>
          <w:b/>
          <w:bCs/>
          <w:lang w:val="en-US"/>
        </w:rPr>
        <w:t>ENTRIES</w:t>
      </w:r>
      <w:r w:rsidRPr="006A7C68">
        <w:rPr>
          <w:b/>
          <w:bCs/>
          <w:lang w:val="en-US"/>
        </w:rPr>
        <w:t xml:space="preserve"> </w:t>
      </w:r>
    </w:p>
    <w:p w14:paraId="17BBBF5D" w14:textId="78CA6FA6" w:rsidR="002F2071" w:rsidRDefault="002F2071" w:rsidP="0097074C">
      <w:pPr>
        <w:tabs>
          <w:tab w:val="left" w:pos="709"/>
          <w:tab w:val="left" w:pos="2268"/>
        </w:tabs>
        <w:spacing w:after="0"/>
        <w:rPr>
          <w:lang w:val="en-US"/>
        </w:rPr>
      </w:pPr>
      <w:r>
        <w:rPr>
          <w:lang w:val="en-US"/>
        </w:rPr>
        <w:tab/>
        <w:t>Direct Deposit</w:t>
      </w:r>
      <w:r w:rsidR="00083489">
        <w:rPr>
          <w:lang w:val="en-US"/>
        </w:rPr>
        <w:t>:</w:t>
      </w:r>
      <w:r w:rsidR="00083489">
        <w:rPr>
          <w:lang w:val="en-US"/>
        </w:rPr>
        <w:tab/>
      </w:r>
      <w:r>
        <w:rPr>
          <w:lang w:val="en-US"/>
        </w:rPr>
        <w:t xml:space="preserve">Westpac   </w:t>
      </w:r>
      <w:r w:rsidR="00083489">
        <w:rPr>
          <w:lang w:val="en-US"/>
        </w:rPr>
        <w:t xml:space="preserve"> </w:t>
      </w:r>
      <w:r>
        <w:rPr>
          <w:lang w:val="en-US"/>
        </w:rPr>
        <w:t>BSB: 034-212</w:t>
      </w:r>
      <w:r w:rsidR="00083489">
        <w:rPr>
          <w:lang w:val="en-US"/>
        </w:rPr>
        <w:t xml:space="preserve">    </w:t>
      </w:r>
      <w:r>
        <w:rPr>
          <w:lang w:val="en-US"/>
        </w:rPr>
        <w:t xml:space="preserve">  A/c No: 558992</w:t>
      </w:r>
    </w:p>
    <w:p w14:paraId="0D3EF802" w14:textId="71E8E4AB" w:rsidR="00083489" w:rsidRPr="00F54CC9" w:rsidRDefault="00083489" w:rsidP="0097074C">
      <w:pPr>
        <w:tabs>
          <w:tab w:val="left" w:pos="2268"/>
        </w:tabs>
        <w:rPr>
          <w:i/>
          <w:iCs/>
          <w:sz w:val="18"/>
          <w:szCs w:val="18"/>
          <w:lang w:val="en-US"/>
        </w:rPr>
      </w:pPr>
      <w:r>
        <w:rPr>
          <w:lang w:val="en-US"/>
        </w:rPr>
        <w:tab/>
      </w:r>
      <w:r w:rsidRPr="00F54CC9">
        <w:rPr>
          <w:i/>
          <w:iCs/>
          <w:sz w:val="18"/>
          <w:szCs w:val="18"/>
          <w:lang w:val="en-US"/>
        </w:rPr>
        <w:t xml:space="preserve">(Please use your </w:t>
      </w:r>
      <w:r w:rsidR="00502811" w:rsidRPr="00EC23D6">
        <w:rPr>
          <w:b/>
          <w:bCs/>
          <w:i/>
          <w:iCs/>
          <w:sz w:val="18"/>
          <w:szCs w:val="18"/>
          <w:lang w:val="en-US"/>
        </w:rPr>
        <w:t xml:space="preserve">Name &amp; </w:t>
      </w:r>
      <w:r w:rsidR="00EC23D6" w:rsidRPr="00EC23D6">
        <w:rPr>
          <w:b/>
          <w:bCs/>
          <w:i/>
          <w:iCs/>
          <w:sz w:val="18"/>
          <w:szCs w:val="18"/>
          <w:lang w:val="en-US"/>
        </w:rPr>
        <w:t>ABF Membership Number</w:t>
      </w:r>
      <w:r w:rsidR="00F54CC9" w:rsidRPr="00F54CC9">
        <w:rPr>
          <w:i/>
          <w:iCs/>
          <w:sz w:val="18"/>
          <w:szCs w:val="18"/>
          <w:lang w:val="en-US"/>
        </w:rPr>
        <w:t xml:space="preserve"> </w:t>
      </w:r>
      <w:r w:rsidRPr="00F54CC9">
        <w:rPr>
          <w:i/>
          <w:iCs/>
          <w:sz w:val="18"/>
          <w:szCs w:val="18"/>
          <w:lang w:val="en-US"/>
        </w:rPr>
        <w:t xml:space="preserve">as reference on </w:t>
      </w:r>
      <w:r w:rsidR="001E2FBC">
        <w:rPr>
          <w:i/>
          <w:iCs/>
          <w:sz w:val="18"/>
          <w:szCs w:val="18"/>
          <w:lang w:val="en-US"/>
        </w:rPr>
        <w:t xml:space="preserve">all </w:t>
      </w:r>
      <w:r w:rsidRPr="00F54CC9">
        <w:rPr>
          <w:i/>
          <w:iCs/>
          <w:sz w:val="18"/>
          <w:szCs w:val="18"/>
          <w:lang w:val="en-US"/>
        </w:rPr>
        <w:t>bank transfer</w:t>
      </w:r>
      <w:r w:rsidR="001E2FBC">
        <w:rPr>
          <w:i/>
          <w:iCs/>
          <w:sz w:val="18"/>
          <w:szCs w:val="18"/>
          <w:lang w:val="en-US"/>
        </w:rPr>
        <w:t>s</w:t>
      </w:r>
      <w:r w:rsidRPr="00F54CC9">
        <w:rPr>
          <w:i/>
          <w:iCs/>
          <w:sz w:val="18"/>
          <w:szCs w:val="18"/>
          <w:lang w:val="en-US"/>
        </w:rPr>
        <w:t>)</w:t>
      </w:r>
    </w:p>
    <w:p w14:paraId="1EBAF386" w14:textId="7E1EA5C5" w:rsidR="002F2071" w:rsidRDefault="002F2071" w:rsidP="001E2FBC">
      <w:pPr>
        <w:tabs>
          <w:tab w:val="left" w:pos="2268"/>
          <w:tab w:val="left" w:pos="3544"/>
        </w:tabs>
        <w:spacing w:after="0"/>
        <w:ind w:firstLine="720"/>
        <w:rPr>
          <w:lang w:val="en-US"/>
        </w:rPr>
      </w:pPr>
      <w:r>
        <w:rPr>
          <w:lang w:val="en-US"/>
        </w:rPr>
        <w:t>Cheque:</w:t>
      </w:r>
      <w:r>
        <w:rPr>
          <w:lang w:val="en-US"/>
        </w:rPr>
        <w:tab/>
        <w:t>Payable to:</w:t>
      </w:r>
      <w:r w:rsidR="00083489">
        <w:rPr>
          <w:lang w:val="en-US"/>
        </w:rPr>
        <w:tab/>
      </w:r>
      <w:r>
        <w:rPr>
          <w:lang w:val="en-US"/>
        </w:rPr>
        <w:t>Townsville Bridge Club Inc</w:t>
      </w:r>
    </w:p>
    <w:p w14:paraId="66474A08" w14:textId="77777777" w:rsidR="00083489" w:rsidRDefault="002F2071" w:rsidP="001E2FBC">
      <w:pPr>
        <w:tabs>
          <w:tab w:val="left" w:pos="2268"/>
          <w:tab w:val="left" w:pos="3544"/>
        </w:tabs>
        <w:ind w:firstLine="720"/>
        <w:rPr>
          <w:sz w:val="20"/>
          <w:szCs w:val="20"/>
          <w:lang w:val="en-GB"/>
        </w:rPr>
      </w:pPr>
      <w:r>
        <w:rPr>
          <w:lang w:val="en-US"/>
        </w:rPr>
        <w:tab/>
        <w:t>Mail to</w:t>
      </w:r>
      <w:r w:rsidR="00083489">
        <w:rPr>
          <w:lang w:val="en-US"/>
        </w:rPr>
        <w:t>:</w:t>
      </w:r>
      <w:r w:rsidR="00083489">
        <w:rPr>
          <w:lang w:val="en-US"/>
        </w:rPr>
        <w:tab/>
      </w:r>
      <w:r w:rsidRPr="009846ED">
        <w:rPr>
          <w:lang w:val="en-US"/>
        </w:rPr>
        <w:t>PO Box 1053, Aitkenvale Q 4814</w:t>
      </w:r>
    </w:p>
    <w:p w14:paraId="10D509C1" w14:textId="3D10B257" w:rsidR="00B15684" w:rsidRPr="006A7C68" w:rsidRDefault="00B15684" w:rsidP="00FC0C31">
      <w:pPr>
        <w:spacing w:before="320"/>
        <w:rPr>
          <w:b/>
          <w:bCs/>
          <w:lang w:val="en-US"/>
        </w:rPr>
      </w:pPr>
      <w:r w:rsidRPr="006A7C68">
        <w:rPr>
          <w:b/>
          <w:bCs/>
          <w:lang w:val="en-US"/>
        </w:rPr>
        <w:t>PENS</w:t>
      </w:r>
    </w:p>
    <w:p w14:paraId="5788ACF4" w14:textId="315FDE3D" w:rsidR="00B15684" w:rsidRDefault="00B15684" w:rsidP="00083489">
      <w:pPr>
        <w:rPr>
          <w:highlight w:val="yellow"/>
          <w:lang w:val="en-US"/>
        </w:rPr>
      </w:pPr>
      <w:r w:rsidRPr="00B15684">
        <w:rPr>
          <w:lang w:val="en-US"/>
        </w:rPr>
        <w:t xml:space="preserve">Pens </w:t>
      </w:r>
      <w:r>
        <w:rPr>
          <w:lang w:val="en-US"/>
        </w:rPr>
        <w:t xml:space="preserve">will be supplied at the beginning of the event </w:t>
      </w:r>
      <w:r>
        <w:t>and belong to the players who are responsible for carrying their own pens from table to table.</w:t>
      </w:r>
      <w:r w:rsidRPr="00083489">
        <w:rPr>
          <w:highlight w:val="yellow"/>
          <w:lang w:val="en-US"/>
        </w:rPr>
        <w:t xml:space="preserve"> </w:t>
      </w:r>
    </w:p>
    <w:p w14:paraId="2A609F30" w14:textId="77777777" w:rsidR="00340BBC" w:rsidRDefault="00340BBC">
      <w:pPr>
        <w:rPr>
          <w:b/>
          <w:bCs/>
          <w:lang w:val="en-US"/>
        </w:rPr>
      </w:pPr>
      <w:r>
        <w:rPr>
          <w:b/>
          <w:bCs/>
          <w:lang w:val="en-US"/>
        </w:rPr>
        <w:br w:type="page"/>
      </w:r>
    </w:p>
    <w:p w14:paraId="65627536" w14:textId="73B60EBF" w:rsidR="00083489" w:rsidRPr="006A7C68" w:rsidRDefault="00083489" w:rsidP="00FC0C31">
      <w:pPr>
        <w:spacing w:before="320"/>
        <w:rPr>
          <w:b/>
          <w:bCs/>
          <w:lang w:val="en-US"/>
        </w:rPr>
      </w:pPr>
      <w:r w:rsidRPr="006A7C68">
        <w:rPr>
          <w:b/>
          <w:bCs/>
          <w:lang w:val="en-US"/>
        </w:rPr>
        <w:lastRenderedPageBreak/>
        <w:t>PROGRAM</w:t>
      </w:r>
    </w:p>
    <w:p w14:paraId="233A43A9" w14:textId="1F309BD9" w:rsidR="00083489" w:rsidRDefault="00FB5A8D" w:rsidP="00083489">
      <w:pPr>
        <w:rPr>
          <w:lang w:val="en-US"/>
        </w:rPr>
      </w:pPr>
      <w:r>
        <w:rPr>
          <w:lang w:val="en-US"/>
        </w:rPr>
        <w:t>Butler Swiss Pairs (Open &amp; Restricted)</w:t>
      </w:r>
    </w:p>
    <w:p w14:paraId="26D797F2" w14:textId="60392F5F" w:rsidR="00FB5A8D" w:rsidRDefault="00FB5A8D" w:rsidP="00083489">
      <w:pPr>
        <w:rPr>
          <w:lang w:val="en-US"/>
        </w:rPr>
      </w:pPr>
      <w:r>
        <w:rPr>
          <w:lang w:val="en-US"/>
        </w:rPr>
        <w:t>Swiss Teams (Open &amp; Restricted)</w:t>
      </w:r>
    </w:p>
    <w:p w14:paraId="0CDB2994" w14:textId="29CA75D9" w:rsidR="00FB5A8D" w:rsidRDefault="00C718DB" w:rsidP="00083489">
      <w:pPr>
        <w:rPr>
          <w:lang w:val="en-US"/>
        </w:rPr>
      </w:pPr>
      <w:r w:rsidRPr="00C718DB">
        <w:rPr>
          <w:noProof/>
          <w:lang w:val="en-US"/>
        </w:rPr>
        <w:drawing>
          <wp:inline distT="0" distB="0" distL="0" distR="0" wp14:anchorId="5717DE52" wp14:editId="4A00F97A">
            <wp:extent cx="5731510" cy="54292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5429250"/>
                    </a:xfrm>
                    <a:prstGeom prst="rect">
                      <a:avLst/>
                    </a:prstGeom>
                  </pic:spPr>
                </pic:pic>
              </a:graphicData>
            </a:graphic>
          </wp:inline>
        </w:drawing>
      </w:r>
    </w:p>
    <w:p w14:paraId="2DC6A6FE" w14:textId="77777777" w:rsidR="00686670" w:rsidRPr="006A7C68" w:rsidRDefault="00083489" w:rsidP="00FC0C31">
      <w:pPr>
        <w:spacing w:before="320"/>
        <w:rPr>
          <w:b/>
          <w:bCs/>
          <w:lang w:val="en-US"/>
        </w:rPr>
      </w:pPr>
      <w:r w:rsidRPr="006A7C68">
        <w:rPr>
          <w:b/>
          <w:bCs/>
          <w:lang w:val="en-US"/>
        </w:rPr>
        <w:t>QLD CHECK-IN APP</w:t>
      </w:r>
    </w:p>
    <w:p w14:paraId="0BA695EF" w14:textId="56032AF8" w:rsidR="00F54CC9" w:rsidRDefault="00B71CE0" w:rsidP="00083489">
      <w:pPr>
        <w:rPr>
          <w:lang w:val="en-US"/>
        </w:rPr>
      </w:pPr>
      <w:r>
        <w:rPr>
          <w:lang w:val="en-US"/>
        </w:rPr>
        <w:t>Checking</w:t>
      </w:r>
      <w:r w:rsidR="00721A28">
        <w:rPr>
          <w:lang w:val="en-US"/>
        </w:rPr>
        <w:t>-</w:t>
      </w:r>
      <w:r>
        <w:rPr>
          <w:lang w:val="en-US"/>
        </w:rPr>
        <w:t xml:space="preserve">in </w:t>
      </w:r>
      <w:r w:rsidR="00686670">
        <w:rPr>
          <w:lang w:val="en-US"/>
        </w:rPr>
        <w:t>at the Townsville Stadium</w:t>
      </w:r>
      <w:r>
        <w:rPr>
          <w:lang w:val="en-US"/>
        </w:rPr>
        <w:t xml:space="preserve"> is no longer required</w:t>
      </w:r>
      <w:r w:rsidR="000E3BE7">
        <w:rPr>
          <w:lang w:val="en-US"/>
        </w:rPr>
        <w:t xml:space="preserve">, however as per </w:t>
      </w:r>
      <w:hyperlink r:id="rId32" w:history="1">
        <w:r w:rsidR="000E3BE7" w:rsidRPr="000E3BE7">
          <w:rPr>
            <w:rStyle w:val="Hyperlink"/>
            <w:lang w:val="en-US"/>
          </w:rPr>
          <w:t>QBA Covid Policy</w:t>
        </w:r>
      </w:hyperlink>
      <w:r w:rsidR="000E3BE7">
        <w:rPr>
          <w:lang w:val="en-US"/>
        </w:rPr>
        <w:t xml:space="preserve"> the ABF has confirmed that ALL participants </w:t>
      </w:r>
      <w:r w:rsidR="007F3613">
        <w:rPr>
          <w:lang w:val="en-US"/>
        </w:rPr>
        <w:t xml:space="preserve">at the Barrier Reef Congress </w:t>
      </w:r>
      <w:r w:rsidR="000E3BE7">
        <w:rPr>
          <w:lang w:val="en-US"/>
        </w:rPr>
        <w:t>are required to show proof of double vaccination</w:t>
      </w:r>
      <w:r w:rsidR="00686670">
        <w:rPr>
          <w:lang w:val="en-US"/>
        </w:rPr>
        <w:t xml:space="preserve">. </w:t>
      </w:r>
    </w:p>
    <w:p w14:paraId="2B08188F" w14:textId="0F716900" w:rsidR="001E2FBC" w:rsidRPr="006A7C68" w:rsidRDefault="001E2FBC" w:rsidP="00FC0C31">
      <w:pPr>
        <w:spacing w:before="320"/>
        <w:rPr>
          <w:b/>
          <w:bCs/>
          <w:lang w:val="en-US"/>
        </w:rPr>
      </w:pPr>
      <w:r w:rsidRPr="006A7C68">
        <w:rPr>
          <w:b/>
          <w:bCs/>
          <w:lang w:val="en-US"/>
        </w:rPr>
        <w:t>REGULATIONS</w:t>
      </w:r>
    </w:p>
    <w:p w14:paraId="0CD5D22F" w14:textId="373E8E01" w:rsidR="00334C35" w:rsidRPr="00334C35" w:rsidRDefault="00334C35" w:rsidP="00083489">
      <w:pPr>
        <w:rPr>
          <w:lang w:val="en-US"/>
        </w:rPr>
      </w:pPr>
      <w:r w:rsidRPr="00334C35">
        <w:rPr>
          <w:lang w:val="en-US"/>
        </w:rPr>
        <w:t xml:space="preserve">The </w:t>
      </w:r>
      <w:hyperlink r:id="rId33" w:history="1">
        <w:r w:rsidR="00BB72E1">
          <w:rPr>
            <w:rStyle w:val="Hyperlink"/>
          </w:rPr>
          <w:t xml:space="preserve">ABF Tournament Regulations </w:t>
        </w:r>
      </w:hyperlink>
      <w:r w:rsidR="00BB72E1">
        <w:t xml:space="preserve"> </w:t>
      </w:r>
      <w:r w:rsidRPr="00334C35">
        <w:rPr>
          <w:lang w:val="en-US"/>
        </w:rPr>
        <w:t xml:space="preserve">as modified by the </w:t>
      </w:r>
      <w:hyperlink r:id="rId34" w:history="1">
        <w:r w:rsidRPr="00C718DB">
          <w:rPr>
            <w:rStyle w:val="Hyperlink"/>
            <w:lang w:val="en-US"/>
          </w:rPr>
          <w:t>ABF Supplementary Regulations</w:t>
        </w:r>
      </w:hyperlink>
      <w:r w:rsidRPr="00334C35">
        <w:rPr>
          <w:lang w:val="en-US"/>
        </w:rPr>
        <w:t xml:space="preserve"> will apply</w:t>
      </w:r>
      <w:r>
        <w:rPr>
          <w:lang w:val="en-US"/>
        </w:rPr>
        <w:t>.</w:t>
      </w:r>
    </w:p>
    <w:p w14:paraId="072DD543" w14:textId="77777777" w:rsidR="00704D05" w:rsidRDefault="00704D05">
      <w:pPr>
        <w:rPr>
          <w:b/>
          <w:bCs/>
          <w:lang w:val="en-US"/>
        </w:rPr>
      </w:pPr>
      <w:r>
        <w:rPr>
          <w:b/>
          <w:bCs/>
          <w:lang w:val="en-US"/>
        </w:rPr>
        <w:br w:type="page"/>
      </w:r>
    </w:p>
    <w:p w14:paraId="28346503" w14:textId="2412FAD7" w:rsidR="001E2FBC" w:rsidRPr="006A7C68" w:rsidRDefault="001E2FBC" w:rsidP="00FC0C31">
      <w:pPr>
        <w:spacing w:before="320"/>
        <w:rPr>
          <w:b/>
          <w:bCs/>
          <w:lang w:val="en-US"/>
        </w:rPr>
      </w:pPr>
      <w:r w:rsidRPr="006A7C68">
        <w:rPr>
          <w:b/>
          <w:bCs/>
          <w:lang w:val="en-US"/>
        </w:rPr>
        <w:lastRenderedPageBreak/>
        <w:t xml:space="preserve">RESULTS </w:t>
      </w:r>
      <w:r w:rsidR="00C55868" w:rsidRPr="006A7C68">
        <w:rPr>
          <w:b/>
          <w:bCs/>
          <w:lang w:val="en-US"/>
        </w:rPr>
        <w:t>&amp;</w:t>
      </w:r>
      <w:r w:rsidRPr="006A7C68">
        <w:rPr>
          <w:b/>
          <w:bCs/>
          <w:lang w:val="en-US"/>
        </w:rPr>
        <w:t xml:space="preserve"> DRAW FOR NEXT ROUND</w:t>
      </w:r>
    </w:p>
    <w:p w14:paraId="4F7C9C13" w14:textId="3450A966" w:rsidR="00C55868" w:rsidRDefault="00BE7A19" w:rsidP="00BE7A19">
      <w:pPr>
        <w:tabs>
          <w:tab w:val="left" w:pos="1560"/>
        </w:tabs>
        <w:ind w:left="1560" w:hanging="1560"/>
      </w:pPr>
      <w:r>
        <w:t>Mobile Phone:</w:t>
      </w:r>
      <w:r>
        <w:tab/>
      </w:r>
      <w:r w:rsidR="00C55868">
        <w:t xml:space="preserve">If you wish to receive your results </w:t>
      </w:r>
      <w:r w:rsidR="00AB7BC0">
        <w:t>&amp;</w:t>
      </w:r>
      <w:r w:rsidR="00C55868">
        <w:t xml:space="preserve"> draw via your mobile, complete the following link </w:t>
      </w:r>
      <w:hyperlink r:id="rId35" w:history="1">
        <w:r w:rsidR="00C55868" w:rsidRPr="00C55868">
          <w:rPr>
            <w:rStyle w:val="Hyperlink"/>
          </w:rPr>
          <w:t>www.tinyurl.com/abftext</w:t>
        </w:r>
      </w:hyperlink>
      <w:r w:rsidR="00C55868" w:rsidRPr="00C55868">
        <w:t xml:space="preserve"> prior to the event.  If you have registered at other ABF events will</w:t>
      </w:r>
      <w:r w:rsidR="00C55868">
        <w:t xml:space="preserve"> automatically be on the list.  </w:t>
      </w:r>
    </w:p>
    <w:p w14:paraId="0D1FE7D5" w14:textId="101E34C4" w:rsidR="00C55868" w:rsidRDefault="00AB7BC0" w:rsidP="00AB7BC0">
      <w:pPr>
        <w:tabs>
          <w:tab w:val="left" w:pos="1560"/>
        </w:tabs>
        <w:ind w:left="1560" w:hanging="1560"/>
        <w:rPr>
          <w:rFonts w:cs="Arial"/>
          <w:szCs w:val="24"/>
          <w:lang w:val="en-GB"/>
        </w:rPr>
      </w:pPr>
      <w:r>
        <w:rPr>
          <w:rFonts w:cs="Arial"/>
          <w:szCs w:val="24"/>
          <w:lang w:val="en-GB"/>
        </w:rPr>
        <w:t>Projectors:</w:t>
      </w:r>
      <w:r>
        <w:rPr>
          <w:rFonts w:cs="Arial"/>
          <w:szCs w:val="24"/>
          <w:lang w:val="en-GB"/>
        </w:rPr>
        <w:tab/>
        <w:t>Results &amp; next draw will be displayed on the LED screens in the main hall.</w:t>
      </w:r>
    </w:p>
    <w:p w14:paraId="71DAEEE2" w14:textId="62EB64EE" w:rsidR="00AB7BC0" w:rsidRDefault="00AB7BC0" w:rsidP="00AB7BC0">
      <w:pPr>
        <w:tabs>
          <w:tab w:val="left" w:pos="1560"/>
        </w:tabs>
        <w:ind w:left="1560" w:hanging="1560"/>
        <w:rPr>
          <w:rFonts w:cs="Arial"/>
          <w:szCs w:val="24"/>
          <w:lang w:val="en-GB"/>
        </w:rPr>
      </w:pPr>
      <w:r>
        <w:rPr>
          <w:rFonts w:cs="Arial"/>
          <w:szCs w:val="24"/>
          <w:lang w:val="en-GB"/>
        </w:rPr>
        <w:t>Foyer:</w:t>
      </w:r>
      <w:r>
        <w:rPr>
          <w:rFonts w:cs="Arial"/>
          <w:szCs w:val="24"/>
          <w:lang w:val="en-GB"/>
        </w:rPr>
        <w:tab/>
        <w:t>Results &amp; next draw will be displayed on boards in the foyer.</w:t>
      </w:r>
      <w:r w:rsidR="004849C1">
        <w:rPr>
          <w:rFonts w:cs="Arial"/>
          <w:szCs w:val="24"/>
          <w:lang w:val="en-GB"/>
        </w:rPr>
        <w:t xml:space="preserve">  </w:t>
      </w:r>
      <w:r>
        <w:rPr>
          <w:rFonts w:cs="Arial"/>
          <w:szCs w:val="24"/>
          <w:lang w:val="en-GB"/>
        </w:rPr>
        <w:t xml:space="preserve"> </w:t>
      </w:r>
    </w:p>
    <w:p w14:paraId="7389AA38" w14:textId="0FE6EB70" w:rsidR="00624166" w:rsidRPr="006A7C68" w:rsidRDefault="00624166" w:rsidP="00FC0C31">
      <w:pPr>
        <w:spacing w:before="320"/>
        <w:rPr>
          <w:b/>
          <w:bCs/>
          <w:lang w:val="en-US"/>
        </w:rPr>
      </w:pPr>
      <w:r w:rsidRPr="006A7C68">
        <w:rPr>
          <w:b/>
          <w:bCs/>
          <w:lang w:val="en-US"/>
        </w:rPr>
        <w:t>SCORE BOOKLETS</w:t>
      </w:r>
    </w:p>
    <w:p w14:paraId="4870E944" w14:textId="38D2C2C6" w:rsidR="00B3411D" w:rsidRDefault="00624166" w:rsidP="00083489">
      <w:pPr>
        <w:rPr>
          <w:lang w:val="en-US"/>
        </w:rPr>
      </w:pPr>
      <w:r>
        <w:rPr>
          <w:lang w:val="en-US"/>
        </w:rPr>
        <w:t xml:space="preserve">Score booklets will be provided at the beginning of the event.  Caddies will have a limited supply of </w:t>
      </w:r>
      <w:r w:rsidR="00B15684">
        <w:rPr>
          <w:lang w:val="en-US"/>
        </w:rPr>
        <w:t>spare booklets</w:t>
      </w:r>
      <w:r w:rsidR="00FB5A8D">
        <w:rPr>
          <w:lang w:val="en-US"/>
        </w:rPr>
        <w:t xml:space="preserve"> available</w:t>
      </w:r>
      <w:r w:rsidR="00B15684">
        <w:rPr>
          <w:lang w:val="en-US"/>
        </w:rPr>
        <w:t>.</w:t>
      </w:r>
    </w:p>
    <w:p w14:paraId="29786569" w14:textId="61D25346" w:rsidR="00B3411D" w:rsidRPr="006A7C68" w:rsidRDefault="00B3411D" w:rsidP="00FC0C31">
      <w:pPr>
        <w:spacing w:before="320"/>
        <w:rPr>
          <w:b/>
          <w:bCs/>
          <w:lang w:val="en-US"/>
        </w:rPr>
      </w:pPr>
      <w:r w:rsidRPr="006A7C68">
        <w:rPr>
          <w:b/>
          <w:bCs/>
          <w:lang w:val="en-US"/>
        </w:rPr>
        <w:t>SESSION TIMES</w:t>
      </w:r>
      <w:r w:rsidR="00B86782" w:rsidRPr="006A7C68">
        <w:rPr>
          <w:b/>
          <w:bCs/>
          <w:lang w:val="en-US"/>
        </w:rPr>
        <w:t xml:space="preserve"> </w:t>
      </w:r>
      <w:r w:rsidR="00B86782" w:rsidRPr="00B03688">
        <w:rPr>
          <w:i/>
          <w:iCs/>
          <w:sz w:val="18"/>
          <w:szCs w:val="18"/>
          <w:lang w:val="en-US"/>
        </w:rPr>
        <w:t>– see program for further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76"/>
        <w:gridCol w:w="1180"/>
        <w:gridCol w:w="1229"/>
      </w:tblGrid>
      <w:tr w:rsidR="00B3411D" w:rsidRPr="00B3411D" w14:paraId="7FBD3411" w14:textId="7BAD6D5B" w:rsidTr="00B86782">
        <w:trPr>
          <w:jc w:val="center"/>
        </w:trPr>
        <w:tc>
          <w:tcPr>
            <w:tcW w:w="2127" w:type="dxa"/>
          </w:tcPr>
          <w:p w14:paraId="271585DD" w14:textId="7825DDBB" w:rsidR="00B3411D" w:rsidRPr="00B3411D" w:rsidRDefault="00B3411D" w:rsidP="00502811">
            <w:pPr>
              <w:rPr>
                <w:lang w:val="en-US"/>
              </w:rPr>
            </w:pPr>
            <w:r>
              <w:rPr>
                <w:lang w:val="en-US"/>
              </w:rPr>
              <w:t>Event</w:t>
            </w:r>
          </w:p>
        </w:tc>
        <w:tc>
          <w:tcPr>
            <w:tcW w:w="1276" w:type="dxa"/>
          </w:tcPr>
          <w:p w14:paraId="6DE48D35" w14:textId="1F08A9C1" w:rsidR="00B3411D" w:rsidRPr="00B3411D" w:rsidRDefault="00B3411D" w:rsidP="00502811">
            <w:pPr>
              <w:rPr>
                <w:lang w:val="en-US"/>
              </w:rPr>
            </w:pPr>
            <w:r>
              <w:rPr>
                <w:lang w:val="en-US"/>
              </w:rPr>
              <w:t>Day</w:t>
            </w:r>
          </w:p>
        </w:tc>
        <w:tc>
          <w:tcPr>
            <w:tcW w:w="1180" w:type="dxa"/>
          </w:tcPr>
          <w:p w14:paraId="5BD5BA51" w14:textId="4CD8AE27" w:rsidR="00B3411D" w:rsidRPr="00B3411D" w:rsidRDefault="00B3411D" w:rsidP="00B86782">
            <w:pPr>
              <w:ind w:firstLine="145"/>
              <w:jc w:val="center"/>
              <w:rPr>
                <w:lang w:val="en-US"/>
              </w:rPr>
            </w:pPr>
            <w:r>
              <w:rPr>
                <w:lang w:val="en-US"/>
              </w:rPr>
              <w:t>Start</w:t>
            </w:r>
          </w:p>
        </w:tc>
        <w:tc>
          <w:tcPr>
            <w:tcW w:w="1229" w:type="dxa"/>
          </w:tcPr>
          <w:p w14:paraId="47493A8A" w14:textId="0444EEA3" w:rsidR="00B3411D" w:rsidRPr="00B3411D" w:rsidRDefault="00B3411D" w:rsidP="00B86782">
            <w:pPr>
              <w:jc w:val="center"/>
              <w:rPr>
                <w:lang w:val="en-US"/>
              </w:rPr>
            </w:pPr>
            <w:r>
              <w:rPr>
                <w:lang w:val="en-US"/>
              </w:rPr>
              <w:t>Finish</w:t>
            </w:r>
          </w:p>
        </w:tc>
      </w:tr>
      <w:tr w:rsidR="00B3411D" w14:paraId="04055BCD" w14:textId="5F578AFC" w:rsidTr="00B86782">
        <w:trPr>
          <w:jc w:val="center"/>
        </w:trPr>
        <w:tc>
          <w:tcPr>
            <w:tcW w:w="2127" w:type="dxa"/>
          </w:tcPr>
          <w:p w14:paraId="188366A4" w14:textId="25EDABE8" w:rsidR="00B3411D" w:rsidRDefault="00B3411D" w:rsidP="00A3514B">
            <w:pPr>
              <w:spacing w:before="240"/>
              <w:rPr>
                <w:lang w:val="en-US"/>
              </w:rPr>
            </w:pPr>
            <w:r w:rsidRPr="00B3411D">
              <w:rPr>
                <w:lang w:val="en-US"/>
              </w:rPr>
              <w:t>Walk-in Pair</w:t>
            </w:r>
            <w:r w:rsidR="00B86782">
              <w:rPr>
                <w:lang w:val="en-US"/>
              </w:rPr>
              <w:t>s</w:t>
            </w:r>
          </w:p>
        </w:tc>
        <w:tc>
          <w:tcPr>
            <w:tcW w:w="1276" w:type="dxa"/>
          </w:tcPr>
          <w:p w14:paraId="697623AE" w14:textId="0C133880" w:rsidR="00B3411D" w:rsidRPr="00B3411D" w:rsidRDefault="00A3514B" w:rsidP="005018C5">
            <w:pPr>
              <w:spacing w:before="240"/>
              <w:rPr>
                <w:lang w:val="en-US"/>
              </w:rPr>
            </w:pPr>
            <w:r>
              <w:rPr>
                <w:lang w:val="en-US"/>
              </w:rPr>
              <w:t>Monday</w:t>
            </w:r>
          </w:p>
        </w:tc>
        <w:tc>
          <w:tcPr>
            <w:tcW w:w="1180" w:type="dxa"/>
          </w:tcPr>
          <w:p w14:paraId="5594A175" w14:textId="73145367" w:rsidR="00B3411D" w:rsidRPr="00B3411D" w:rsidRDefault="00B3411D" w:rsidP="005018C5">
            <w:pPr>
              <w:spacing w:before="240"/>
              <w:jc w:val="right"/>
              <w:rPr>
                <w:lang w:val="en-US"/>
              </w:rPr>
            </w:pPr>
            <w:r w:rsidRPr="00B3411D">
              <w:rPr>
                <w:lang w:val="en-US"/>
              </w:rPr>
              <w:t>1:00</w:t>
            </w:r>
            <w:r>
              <w:rPr>
                <w:lang w:val="en-US"/>
              </w:rPr>
              <w:t>pm</w:t>
            </w:r>
          </w:p>
        </w:tc>
        <w:tc>
          <w:tcPr>
            <w:tcW w:w="1229" w:type="dxa"/>
          </w:tcPr>
          <w:p w14:paraId="3C7BD0FF" w14:textId="27B60DC2" w:rsidR="00B3411D" w:rsidRPr="00B3411D" w:rsidRDefault="005018C5" w:rsidP="00B86782">
            <w:pPr>
              <w:spacing w:before="240"/>
              <w:jc w:val="right"/>
              <w:rPr>
                <w:lang w:val="en-US"/>
              </w:rPr>
            </w:pPr>
            <w:r>
              <w:rPr>
                <w:lang w:val="en-US"/>
              </w:rPr>
              <w:t xml:space="preserve">  </w:t>
            </w:r>
            <w:r w:rsidR="00B3411D">
              <w:rPr>
                <w:lang w:val="en-US"/>
              </w:rPr>
              <w:t>5:00pm</w:t>
            </w:r>
          </w:p>
        </w:tc>
      </w:tr>
      <w:tr w:rsidR="00A3514B" w14:paraId="500DB5ED" w14:textId="77777777" w:rsidTr="00B86782">
        <w:trPr>
          <w:jc w:val="center"/>
        </w:trPr>
        <w:tc>
          <w:tcPr>
            <w:tcW w:w="2127" w:type="dxa"/>
          </w:tcPr>
          <w:p w14:paraId="58D36006" w14:textId="5E34A10C" w:rsidR="00A3514B" w:rsidRPr="00B3411D" w:rsidRDefault="00A3514B" w:rsidP="00A3514B">
            <w:pPr>
              <w:spacing w:before="240"/>
              <w:rPr>
                <w:lang w:val="en-US"/>
              </w:rPr>
            </w:pPr>
            <w:r>
              <w:rPr>
                <w:lang w:val="en-US"/>
              </w:rPr>
              <w:t>Pairs – Session 1</w:t>
            </w:r>
          </w:p>
        </w:tc>
        <w:tc>
          <w:tcPr>
            <w:tcW w:w="1276" w:type="dxa"/>
          </w:tcPr>
          <w:p w14:paraId="4017A0D8" w14:textId="0978DB8C" w:rsidR="00A3514B" w:rsidRPr="00B3411D" w:rsidRDefault="00A3514B" w:rsidP="00A3514B">
            <w:pPr>
              <w:spacing w:before="240"/>
              <w:rPr>
                <w:lang w:val="en-US"/>
              </w:rPr>
            </w:pPr>
            <w:r>
              <w:rPr>
                <w:lang w:val="en-US"/>
              </w:rPr>
              <w:t>Tuesday</w:t>
            </w:r>
          </w:p>
        </w:tc>
        <w:tc>
          <w:tcPr>
            <w:tcW w:w="1180" w:type="dxa"/>
          </w:tcPr>
          <w:p w14:paraId="65825010" w14:textId="7CEFB675" w:rsidR="00A3514B" w:rsidRPr="00B3411D" w:rsidRDefault="00A3514B" w:rsidP="005018C5">
            <w:pPr>
              <w:spacing w:before="240"/>
              <w:jc w:val="right"/>
              <w:rPr>
                <w:lang w:val="en-US"/>
              </w:rPr>
            </w:pPr>
            <w:r>
              <w:rPr>
                <w:lang w:val="en-US"/>
              </w:rPr>
              <w:t>9:40am</w:t>
            </w:r>
          </w:p>
        </w:tc>
        <w:tc>
          <w:tcPr>
            <w:tcW w:w="1229" w:type="dxa"/>
          </w:tcPr>
          <w:p w14:paraId="53466E99" w14:textId="0E3A90CA" w:rsidR="00A3514B" w:rsidRDefault="005018C5" w:rsidP="00B86782">
            <w:pPr>
              <w:spacing w:before="240"/>
              <w:jc w:val="right"/>
              <w:rPr>
                <w:lang w:val="en-US"/>
              </w:rPr>
            </w:pPr>
            <w:r>
              <w:rPr>
                <w:lang w:val="en-US"/>
              </w:rPr>
              <w:t xml:space="preserve">  </w:t>
            </w:r>
            <w:r w:rsidR="00A3514B">
              <w:rPr>
                <w:lang w:val="en-US"/>
              </w:rPr>
              <w:t>1:00pm</w:t>
            </w:r>
          </w:p>
        </w:tc>
      </w:tr>
      <w:tr w:rsidR="00A3514B" w14:paraId="2A04342E" w14:textId="77777777" w:rsidTr="00B86782">
        <w:trPr>
          <w:jc w:val="center"/>
        </w:trPr>
        <w:tc>
          <w:tcPr>
            <w:tcW w:w="2127" w:type="dxa"/>
          </w:tcPr>
          <w:p w14:paraId="1C09C09D" w14:textId="73CF66EF" w:rsidR="00A3514B" w:rsidRDefault="00A3514B" w:rsidP="00502811">
            <w:pPr>
              <w:rPr>
                <w:lang w:val="en-US"/>
              </w:rPr>
            </w:pPr>
            <w:r>
              <w:rPr>
                <w:lang w:val="en-US"/>
              </w:rPr>
              <w:t>Pairs – Session 2</w:t>
            </w:r>
          </w:p>
        </w:tc>
        <w:tc>
          <w:tcPr>
            <w:tcW w:w="1276" w:type="dxa"/>
          </w:tcPr>
          <w:p w14:paraId="3D2F10B1" w14:textId="0FAC1D83" w:rsidR="00A3514B" w:rsidRDefault="00A3514B" w:rsidP="00502811">
            <w:pPr>
              <w:rPr>
                <w:lang w:val="en-US"/>
              </w:rPr>
            </w:pPr>
            <w:r>
              <w:rPr>
                <w:lang w:val="en-US"/>
              </w:rPr>
              <w:t>Tuesday</w:t>
            </w:r>
          </w:p>
        </w:tc>
        <w:tc>
          <w:tcPr>
            <w:tcW w:w="1180" w:type="dxa"/>
          </w:tcPr>
          <w:p w14:paraId="51A01EFB" w14:textId="5CE1C7C4" w:rsidR="00A3514B" w:rsidRDefault="00A3514B" w:rsidP="005018C5">
            <w:pPr>
              <w:jc w:val="right"/>
              <w:rPr>
                <w:lang w:val="en-US"/>
              </w:rPr>
            </w:pPr>
            <w:r>
              <w:rPr>
                <w:lang w:val="en-US"/>
              </w:rPr>
              <w:t>2:00pm</w:t>
            </w:r>
          </w:p>
        </w:tc>
        <w:tc>
          <w:tcPr>
            <w:tcW w:w="1229" w:type="dxa"/>
          </w:tcPr>
          <w:p w14:paraId="06D1645F" w14:textId="77D14988" w:rsidR="00A3514B" w:rsidRDefault="005018C5" w:rsidP="00B86782">
            <w:pPr>
              <w:jc w:val="right"/>
              <w:rPr>
                <w:lang w:val="en-US"/>
              </w:rPr>
            </w:pPr>
            <w:r>
              <w:rPr>
                <w:lang w:val="en-US"/>
              </w:rPr>
              <w:t xml:space="preserve">  </w:t>
            </w:r>
            <w:r w:rsidR="00A3514B">
              <w:rPr>
                <w:lang w:val="en-US"/>
              </w:rPr>
              <w:t>5:15pm</w:t>
            </w:r>
          </w:p>
        </w:tc>
      </w:tr>
      <w:tr w:rsidR="00A3514B" w14:paraId="03444951" w14:textId="77777777" w:rsidTr="00B86782">
        <w:trPr>
          <w:jc w:val="center"/>
        </w:trPr>
        <w:tc>
          <w:tcPr>
            <w:tcW w:w="2127" w:type="dxa"/>
          </w:tcPr>
          <w:p w14:paraId="05C1EDEF" w14:textId="5E56FD46" w:rsidR="00A3514B" w:rsidRDefault="00A3514B" w:rsidP="00A3514B">
            <w:pPr>
              <w:spacing w:before="240"/>
              <w:rPr>
                <w:lang w:val="en-US"/>
              </w:rPr>
            </w:pPr>
            <w:r>
              <w:rPr>
                <w:lang w:val="en-US"/>
              </w:rPr>
              <w:t xml:space="preserve">Teams – </w:t>
            </w:r>
            <w:r w:rsidR="005018C5">
              <w:rPr>
                <w:lang w:val="en-US"/>
              </w:rPr>
              <w:t>Session</w:t>
            </w:r>
            <w:r>
              <w:rPr>
                <w:lang w:val="en-US"/>
              </w:rPr>
              <w:t xml:space="preserve"> 1</w:t>
            </w:r>
          </w:p>
        </w:tc>
        <w:tc>
          <w:tcPr>
            <w:tcW w:w="1276" w:type="dxa"/>
          </w:tcPr>
          <w:p w14:paraId="7BD1A47D" w14:textId="66A4BF4D" w:rsidR="00A3514B" w:rsidRDefault="005018C5" w:rsidP="005018C5">
            <w:pPr>
              <w:spacing w:before="240"/>
              <w:rPr>
                <w:lang w:val="en-US"/>
              </w:rPr>
            </w:pPr>
            <w:r>
              <w:rPr>
                <w:lang w:val="en-US"/>
              </w:rPr>
              <w:t>Wednesday</w:t>
            </w:r>
          </w:p>
        </w:tc>
        <w:tc>
          <w:tcPr>
            <w:tcW w:w="1180" w:type="dxa"/>
          </w:tcPr>
          <w:p w14:paraId="34A0583B" w14:textId="7CA694D4" w:rsidR="00A3514B" w:rsidRDefault="005018C5" w:rsidP="005018C5">
            <w:pPr>
              <w:spacing w:before="240"/>
              <w:jc w:val="right"/>
              <w:rPr>
                <w:lang w:val="en-US"/>
              </w:rPr>
            </w:pPr>
            <w:r>
              <w:rPr>
                <w:lang w:val="en-US"/>
              </w:rPr>
              <w:t>2:00pm</w:t>
            </w:r>
          </w:p>
        </w:tc>
        <w:tc>
          <w:tcPr>
            <w:tcW w:w="1229" w:type="dxa"/>
          </w:tcPr>
          <w:p w14:paraId="06659CFD" w14:textId="32FED06E" w:rsidR="00A3514B" w:rsidRDefault="005018C5" w:rsidP="00B86782">
            <w:pPr>
              <w:spacing w:before="240"/>
              <w:jc w:val="right"/>
              <w:rPr>
                <w:lang w:val="en-US"/>
              </w:rPr>
            </w:pPr>
            <w:r>
              <w:rPr>
                <w:lang w:val="en-US"/>
              </w:rPr>
              <w:t xml:space="preserve">  5:15pm</w:t>
            </w:r>
          </w:p>
        </w:tc>
      </w:tr>
      <w:tr w:rsidR="00A3514B" w14:paraId="1AA5B9FE" w14:textId="77777777" w:rsidTr="00B86782">
        <w:trPr>
          <w:jc w:val="center"/>
        </w:trPr>
        <w:tc>
          <w:tcPr>
            <w:tcW w:w="2127" w:type="dxa"/>
          </w:tcPr>
          <w:p w14:paraId="71FA71DA" w14:textId="5B34DD6A" w:rsidR="00A3514B" w:rsidRDefault="00A3514B" w:rsidP="00502811">
            <w:pPr>
              <w:rPr>
                <w:lang w:val="en-US"/>
              </w:rPr>
            </w:pPr>
            <w:r>
              <w:rPr>
                <w:lang w:val="en-US"/>
              </w:rPr>
              <w:t xml:space="preserve">Teams – </w:t>
            </w:r>
            <w:r w:rsidR="005018C5">
              <w:rPr>
                <w:lang w:val="en-US"/>
              </w:rPr>
              <w:t>Session</w:t>
            </w:r>
            <w:r>
              <w:rPr>
                <w:lang w:val="en-US"/>
              </w:rPr>
              <w:t xml:space="preserve"> 2</w:t>
            </w:r>
          </w:p>
        </w:tc>
        <w:tc>
          <w:tcPr>
            <w:tcW w:w="1276" w:type="dxa"/>
          </w:tcPr>
          <w:p w14:paraId="2FEEB075" w14:textId="31D786AC" w:rsidR="00A3514B" w:rsidRDefault="005018C5" w:rsidP="00502811">
            <w:pPr>
              <w:rPr>
                <w:lang w:val="en-US"/>
              </w:rPr>
            </w:pPr>
            <w:r>
              <w:rPr>
                <w:lang w:val="en-US"/>
              </w:rPr>
              <w:t>Thursday</w:t>
            </w:r>
          </w:p>
        </w:tc>
        <w:tc>
          <w:tcPr>
            <w:tcW w:w="1180" w:type="dxa"/>
          </w:tcPr>
          <w:p w14:paraId="72F44082" w14:textId="53DDCDF2" w:rsidR="00A3514B" w:rsidRDefault="005018C5" w:rsidP="005018C5">
            <w:pPr>
              <w:jc w:val="right"/>
              <w:rPr>
                <w:lang w:val="en-US"/>
              </w:rPr>
            </w:pPr>
            <w:r>
              <w:rPr>
                <w:lang w:val="en-US"/>
              </w:rPr>
              <w:t>9:30am</w:t>
            </w:r>
          </w:p>
        </w:tc>
        <w:tc>
          <w:tcPr>
            <w:tcW w:w="1229" w:type="dxa"/>
          </w:tcPr>
          <w:p w14:paraId="1F5BAA6C" w14:textId="748EE6B2" w:rsidR="00A3514B" w:rsidRDefault="005018C5" w:rsidP="00B86782">
            <w:pPr>
              <w:jc w:val="right"/>
              <w:rPr>
                <w:lang w:val="en-US"/>
              </w:rPr>
            </w:pPr>
            <w:r>
              <w:rPr>
                <w:lang w:val="en-US"/>
              </w:rPr>
              <w:t xml:space="preserve">  5:15pm</w:t>
            </w:r>
          </w:p>
        </w:tc>
      </w:tr>
      <w:tr w:rsidR="00A3514B" w14:paraId="3088FDC6" w14:textId="77777777" w:rsidTr="00B86782">
        <w:trPr>
          <w:jc w:val="center"/>
        </w:trPr>
        <w:tc>
          <w:tcPr>
            <w:tcW w:w="2127" w:type="dxa"/>
          </w:tcPr>
          <w:p w14:paraId="591F8BFA" w14:textId="0C831FCB" w:rsidR="00A3514B" w:rsidRDefault="00A3514B" w:rsidP="00502811">
            <w:pPr>
              <w:rPr>
                <w:lang w:val="en-US"/>
              </w:rPr>
            </w:pPr>
            <w:r>
              <w:rPr>
                <w:lang w:val="en-US"/>
              </w:rPr>
              <w:t xml:space="preserve">Teams – </w:t>
            </w:r>
            <w:r w:rsidR="005018C5">
              <w:rPr>
                <w:lang w:val="en-US"/>
              </w:rPr>
              <w:t>Session</w:t>
            </w:r>
            <w:r>
              <w:rPr>
                <w:lang w:val="en-US"/>
              </w:rPr>
              <w:t xml:space="preserve"> 3</w:t>
            </w:r>
          </w:p>
        </w:tc>
        <w:tc>
          <w:tcPr>
            <w:tcW w:w="1276" w:type="dxa"/>
          </w:tcPr>
          <w:p w14:paraId="2A49DFD8" w14:textId="13B5FBB9" w:rsidR="00A3514B" w:rsidRDefault="005018C5" w:rsidP="00502811">
            <w:pPr>
              <w:rPr>
                <w:lang w:val="en-US"/>
              </w:rPr>
            </w:pPr>
            <w:r>
              <w:rPr>
                <w:lang w:val="en-US"/>
              </w:rPr>
              <w:t>Friday</w:t>
            </w:r>
          </w:p>
        </w:tc>
        <w:tc>
          <w:tcPr>
            <w:tcW w:w="1180" w:type="dxa"/>
          </w:tcPr>
          <w:p w14:paraId="6F1D3C21" w14:textId="7C081277" w:rsidR="00A3514B" w:rsidRDefault="005018C5" w:rsidP="005018C5">
            <w:pPr>
              <w:jc w:val="right"/>
              <w:rPr>
                <w:lang w:val="en-US"/>
              </w:rPr>
            </w:pPr>
            <w:r>
              <w:rPr>
                <w:lang w:val="en-US"/>
              </w:rPr>
              <w:t>9:30am</w:t>
            </w:r>
          </w:p>
        </w:tc>
        <w:tc>
          <w:tcPr>
            <w:tcW w:w="1229" w:type="dxa"/>
          </w:tcPr>
          <w:p w14:paraId="4F98B5F3" w14:textId="09792869" w:rsidR="00A3514B" w:rsidRDefault="005018C5" w:rsidP="00B86782">
            <w:pPr>
              <w:jc w:val="right"/>
              <w:rPr>
                <w:lang w:val="en-US"/>
              </w:rPr>
            </w:pPr>
            <w:r>
              <w:rPr>
                <w:lang w:val="en-US"/>
              </w:rPr>
              <w:t>12:45pm</w:t>
            </w:r>
          </w:p>
        </w:tc>
      </w:tr>
    </w:tbl>
    <w:p w14:paraId="6392603F" w14:textId="5552E216" w:rsidR="006C1FA1" w:rsidRPr="006A7C68" w:rsidRDefault="001945AC" w:rsidP="00FC0C31">
      <w:pPr>
        <w:spacing w:before="320"/>
        <w:rPr>
          <w:b/>
          <w:bCs/>
          <w:lang w:val="en-US"/>
        </w:rPr>
      </w:pPr>
      <w:r>
        <w:rPr>
          <w:noProof/>
        </w:rPr>
        <w:drawing>
          <wp:anchor distT="0" distB="0" distL="114300" distR="114300" simplePos="0" relativeHeight="251646976" behindDoc="0" locked="0" layoutInCell="1" allowOverlap="1" wp14:anchorId="7044BB97" wp14:editId="705D225A">
            <wp:simplePos x="0" y="0"/>
            <wp:positionH relativeFrom="column">
              <wp:posOffset>4169410</wp:posOffset>
            </wp:positionH>
            <wp:positionV relativeFrom="paragraph">
              <wp:posOffset>304588</wp:posOffset>
            </wp:positionV>
            <wp:extent cx="1159934" cy="805041"/>
            <wp:effectExtent l="0" t="0" r="2540" b="0"/>
            <wp:wrapNone/>
            <wp:docPr id="4" name="Picture 1">
              <a:extLst xmlns:a="http://schemas.openxmlformats.org/drawingml/2006/main">
                <a:ext uri="{FF2B5EF4-FFF2-40B4-BE49-F238E27FC236}">
                  <a16:creationId xmlns:a16="http://schemas.microsoft.com/office/drawing/2014/main" id="{ECCCD525-7BFA-4BAE-A55C-84D43FBF55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CCD525-7BFA-4BAE-A55C-84D43FBF5545}"/>
                        </a:ext>
                      </a:extLst>
                    </pic:cNvPr>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1159934" cy="80504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1392DCB" wp14:editId="432A968A">
            <wp:simplePos x="0" y="0"/>
            <wp:positionH relativeFrom="column">
              <wp:posOffset>2668132</wp:posOffset>
            </wp:positionH>
            <wp:positionV relativeFrom="paragraph">
              <wp:posOffset>305858</wp:posOffset>
            </wp:positionV>
            <wp:extent cx="999067" cy="451457"/>
            <wp:effectExtent l="0" t="0" r="0" b="6350"/>
            <wp:wrapNone/>
            <wp:docPr id="18" name="Picture 17">
              <a:extLst xmlns:a="http://schemas.openxmlformats.org/drawingml/2006/main">
                <a:ext uri="{FF2B5EF4-FFF2-40B4-BE49-F238E27FC236}">
                  <a16:creationId xmlns:a16="http://schemas.microsoft.com/office/drawing/2014/main" id="{78C32C8C-3731-4952-A237-1A7C85CF75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78C32C8C-3731-4952-A237-1A7C85CF759B}"/>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99067" cy="45145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0" locked="0" layoutInCell="1" allowOverlap="1" wp14:anchorId="2CD822EB" wp14:editId="703ADE81">
            <wp:simplePos x="0" y="0"/>
            <wp:positionH relativeFrom="column">
              <wp:posOffset>918633</wp:posOffset>
            </wp:positionH>
            <wp:positionV relativeFrom="paragraph">
              <wp:posOffset>331627</wp:posOffset>
            </wp:positionV>
            <wp:extent cx="1337099" cy="495778"/>
            <wp:effectExtent l="0" t="0" r="0" b="0"/>
            <wp:wrapNone/>
            <wp:docPr id="23" name="Picture 22">
              <a:extLst xmlns:a="http://schemas.openxmlformats.org/drawingml/2006/main">
                <a:ext uri="{FF2B5EF4-FFF2-40B4-BE49-F238E27FC236}">
                  <a16:creationId xmlns:a16="http://schemas.microsoft.com/office/drawing/2014/main" id="{78378B4C-3C9B-435F-96DD-0DF7BA4012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78378B4C-3C9B-435F-96DD-0DF7BA401266}"/>
                        </a:ext>
                      </a:extLst>
                    </pic:cNvPr>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1357043" cy="503173"/>
                    </a:xfrm>
                    <a:prstGeom prst="rect">
                      <a:avLst/>
                    </a:prstGeom>
                  </pic:spPr>
                </pic:pic>
              </a:graphicData>
            </a:graphic>
            <wp14:sizeRelH relativeFrom="page">
              <wp14:pctWidth>0</wp14:pctWidth>
            </wp14:sizeRelH>
            <wp14:sizeRelV relativeFrom="page">
              <wp14:pctHeight>0</wp14:pctHeight>
            </wp14:sizeRelV>
          </wp:anchor>
        </w:drawing>
      </w:r>
      <w:r w:rsidR="006C1FA1" w:rsidRPr="006A7C68">
        <w:rPr>
          <w:b/>
          <w:bCs/>
          <w:lang w:val="en-US"/>
        </w:rPr>
        <w:t>SPONSORS</w:t>
      </w:r>
    </w:p>
    <w:p w14:paraId="25940753" w14:textId="7C352A58" w:rsidR="004849C1" w:rsidRDefault="006C1FA1" w:rsidP="00083489">
      <w:pPr>
        <w:rPr>
          <w:lang w:val="en-US"/>
        </w:rPr>
      </w:pPr>
      <w:r>
        <w:rPr>
          <w:lang w:val="en-US"/>
        </w:rPr>
        <w:tab/>
      </w:r>
    </w:p>
    <w:p w14:paraId="3FE42F70" w14:textId="27C0A263" w:rsidR="006A6B26" w:rsidRDefault="001945AC" w:rsidP="00FC0C31">
      <w:pPr>
        <w:spacing w:before="320"/>
        <w:rPr>
          <w:b/>
          <w:bCs/>
          <w:lang w:val="en-US"/>
        </w:rPr>
      </w:pPr>
      <w:r>
        <w:rPr>
          <w:noProof/>
        </w:rPr>
        <w:drawing>
          <wp:anchor distT="0" distB="0" distL="114300" distR="114300" simplePos="0" relativeHeight="251697152" behindDoc="0" locked="0" layoutInCell="1" allowOverlap="1" wp14:anchorId="10FDE8BA" wp14:editId="58C61B45">
            <wp:simplePos x="0" y="0"/>
            <wp:positionH relativeFrom="column">
              <wp:posOffset>2510155</wp:posOffset>
            </wp:positionH>
            <wp:positionV relativeFrom="paragraph">
              <wp:posOffset>110363</wp:posOffset>
            </wp:positionV>
            <wp:extent cx="1257300" cy="737016"/>
            <wp:effectExtent l="0" t="0" r="0" b="6350"/>
            <wp:wrapNone/>
            <wp:docPr id="17" name="Picture 16">
              <a:extLst xmlns:a="http://schemas.openxmlformats.org/drawingml/2006/main">
                <a:ext uri="{FF2B5EF4-FFF2-40B4-BE49-F238E27FC236}">
                  <a16:creationId xmlns:a16="http://schemas.microsoft.com/office/drawing/2014/main" id="{D206CC1F-1ECF-42EF-810F-A3DB1BF57C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D206CC1F-1ECF-42EF-810F-A3DB1BF57CE7}"/>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57300" cy="737016"/>
                    </a:xfrm>
                    <a:prstGeom prst="rect">
                      <a:avLst/>
                    </a:prstGeom>
                  </pic:spPr>
                </pic:pic>
              </a:graphicData>
            </a:graphic>
            <wp14:sizeRelH relativeFrom="page">
              <wp14:pctWidth>0</wp14:pctWidth>
            </wp14:sizeRelH>
            <wp14:sizeRelV relativeFrom="page">
              <wp14:pctHeight>0</wp14:pctHeight>
            </wp14:sizeRelV>
          </wp:anchor>
        </w:drawing>
      </w:r>
      <w:r w:rsidR="007F3613">
        <w:rPr>
          <w:noProof/>
        </w:rPr>
        <w:drawing>
          <wp:anchor distT="0" distB="0" distL="114300" distR="114300" simplePos="0" relativeHeight="251680768" behindDoc="0" locked="0" layoutInCell="1" allowOverlap="1" wp14:anchorId="15032B0C" wp14:editId="06EB96E0">
            <wp:simplePos x="0" y="0"/>
            <wp:positionH relativeFrom="column">
              <wp:posOffset>1058122</wp:posOffset>
            </wp:positionH>
            <wp:positionV relativeFrom="paragraph">
              <wp:posOffset>179070</wp:posOffset>
            </wp:positionV>
            <wp:extent cx="1121833" cy="744529"/>
            <wp:effectExtent l="0" t="0" r="2540" b="0"/>
            <wp:wrapNone/>
            <wp:docPr id="7" name="Picture 3">
              <a:extLst xmlns:a="http://schemas.openxmlformats.org/drawingml/2006/main">
                <a:ext uri="{FF2B5EF4-FFF2-40B4-BE49-F238E27FC236}">
                  <a16:creationId xmlns:a16="http://schemas.microsoft.com/office/drawing/2014/main" id="{57E84202-90A0-412A-8285-5DE97650F7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7E84202-90A0-412A-8285-5DE97650F7D5}"/>
                        </a:ext>
                      </a:extLst>
                    </pic:cNvPr>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21833" cy="744529"/>
                    </a:xfrm>
                    <a:prstGeom prst="rect">
                      <a:avLst/>
                    </a:prstGeom>
                  </pic:spPr>
                </pic:pic>
              </a:graphicData>
            </a:graphic>
            <wp14:sizeRelH relativeFrom="page">
              <wp14:pctWidth>0</wp14:pctWidth>
            </wp14:sizeRelH>
            <wp14:sizeRelV relativeFrom="page">
              <wp14:pctHeight>0</wp14:pctHeight>
            </wp14:sizeRelV>
          </wp:anchor>
        </w:drawing>
      </w:r>
    </w:p>
    <w:p w14:paraId="0E147EFA" w14:textId="1EA676E5" w:rsidR="006A6B26" w:rsidRDefault="003802DD" w:rsidP="00FC0C31">
      <w:pPr>
        <w:spacing w:before="320"/>
        <w:rPr>
          <w:b/>
          <w:bCs/>
          <w:lang w:val="en-US"/>
        </w:rPr>
      </w:pPr>
      <w:r>
        <w:rPr>
          <w:noProof/>
        </w:rPr>
        <w:drawing>
          <wp:anchor distT="0" distB="0" distL="114300" distR="114300" simplePos="0" relativeHeight="251698176" behindDoc="0" locked="0" layoutInCell="1" allowOverlap="1" wp14:anchorId="106DE63F" wp14:editId="597F1984">
            <wp:simplePos x="0" y="0"/>
            <wp:positionH relativeFrom="column">
              <wp:posOffset>4070111</wp:posOffset>
            </wp:positionH>
            <wp:positionV relativeFrom="paragraph">
              <wp:posOffset>256845</wp:posOffset>
            </wp:positionV>
            <wp:extent cx="1261110" cy="421985"/>
            <wp:effectExtent l="0" t="0" r="0" b="0"/>
            <wp:wrapNone/>
            <wp:docPr id="8" name="Picture 4">
              <a:extLst xmlns:a="http://schemas.openxmlformats.org/drawingml/2006/main">
                <a:ext uri="{FF2B5EF4-FFF2-40B4-BE49-F238E27FC236}">
                  <a16:creationId xmlns:a16="http://schemas.microsoft.com/office/drawing/2014/main" id="{7EBC7C81-144F-43B9-B28B-AF0FE5B3B9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EBC7C81-144F-43B9-B28B-AF0FE5B3B9D4}"/>
                        </a:ext>
                      </a:extLst>
                    </pic:cNvPr>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1261110" cy="421985"/>
                    </a:xfrm>
                    <a:prstGeom prst="rect">
                      <a:avLst/>
                    </a:prstGeom>
                  </pic:spPr>
                </pic:pic>
              </a:graphicData>
            </a:graphic>
            <wp14:sizeRelH relativeFrom="page">
              <wp14:pctWidth>0</wp14:pctWidth>
            </wp14:sizeRelH>
            <wp14:sizeRelV relativeFrom="page">
              <wp14:pctHeight>0</wp14:pctHeight>
            </wp14:sizeRelV>
          </wp:anchor>
        </w:drawing>
      </w:r>
    </w:p>
    <w:p w14:paraId="1E2EF65B" w14:textId="657E757A" w:rsidR="006A6B26" w:rsidRDefault="003802DD" w:rsidP="00FC0C31">
      <w:pPr>
        <w:spacing w:before="320"/>
        <w:rPr>
          <w:b/>
          <w:bCs/>
          <w:lang w:val="en-US"/>
        </w:rPr>
      </w:pPr>
      <w:r>
        <w:rPr>
          <w:noProof/>
        </w:rPr>
        <w:drawing>
          <wp:anchor distT="0" distB="0" distL="114300" distR="114300" simplePos="0" relativeHeight="251700224" behindDoc="0" locked="0" layoutInCell="1" allowOverlap="1" wp14:anchorId="0448F0EA" wp14:editId="452B785A">
            <wp:simplePos x="0" y="0"/>
            <wp:positionH relativeFrom="column">
              <wp:posOffset>2831465</wp:posOffset>
            </wp:positionH>
            <wp:positionV relativeFrom="paragraph">
              <wp:posOffset>69419</wp:posOffset>
            </wp:positionV>
            <wp:extent cx="834990" cy="836718"/>
            <wp:effectExtent l="0" t="0" r="3810" b="1905"/>
            <wp:wrapNone/>
            <wp:docPr id="9" name="Picture 21">
              <a:extLst xmlns:a="http://schemas.openxmlformats.org/drawingml/2006/main">
                <a:ext uri="{FF2B5EF4-FFF2-40B4-BE49-F238E27FC236}">
                  <a16:creationId xmlns:a16="http://schemas.microsoft.com/office/drawing/2014/main" id="{71CAE20E-E59E-4B1E-B3A1-C202649C27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71CAE20E-E59E-4B1E-B3A1-C202649C27ED}"/>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34990" cy="83671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0" locked="0" layoutInCell="1" allowOverlap="1" wp14:anchorId="4A4E4AFE" wp14:editId="6360E162">
            <wp:simplePos x="0" y="0"/>
            <wp:positionH relativeFrom="column">
              <wp:posOffset>1192073</wp:posOffset>
            </wp:positionH>
            <wp:positionV relativeFrom="paragraph">
              <wp:posOffset>245415</wp:posOffset>
            </wp:positionV>
            <wp:extent cx="746150" cy="763414"/>
            <wp:effectExtent l="0" t="0" r="0" b="0"/>
            <wp:wrapNone/>
            <wp:docPr id="6" name="Picture 7">
              <a:extLst xmlns:a="http://schemas.openxmlformats.org/drawingml/2006/main">
                <a:ext uri="{FF2B5EF4-FFF2-40B4-BE49-F238E27FC236}">
                  <a16:creationId xmlns:a16="http://schemas.microsoft.com/office/drawing/2014/main" id="{4B793253-9C47-4EB2-95FB-B033423B10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B793253-9C47-4EB2-95FB-B033423B104D}"/>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46150" cy="763414"/>
                    </a:xfrm>
                    <a:prstGeom prst="rect">
                      <a:avLst/>
                    </a:prstGeom>
                  </pic:spPr>
                </pic:pic>
              </a:graphicData>
            </a:graphic>
            <wp14:sizeRelH relativeFrom="page">
              <wp14:pctWidth>0</wp14:pctWidth>
            </wp14:sizeRelH>
            <wp14:sizeRelV relativeFrom="page">
              <wp14:pctHeight>0</wp14:pctHeight>
            </wp14:sizeRelV>
          </wp:anchor>
        </w:drawing>
      </w:r>
    </w:p>
    <w:p w14:paraId="1842AC70" w14:textId="4DD4F25C" w:rsidR="009C7C2A" w:rsidRDefault="009C7C2A" w:rsidP="00FC0C31">
      <w:pPr>
        <w:spacing w:before="320"/>
        <w:rPr>
          <w:b/>
          <w:bCs/>
          <w:lang w:val="en-US"/>
        </w:rPr>
      </w:pPr>
    </w:p>
    <w:p w14:paraId="4DC4F1B2" w14:textId="77777777" w:rsidR="003802DD" w:rsidRDefault="003802DD" w:rsidP="00FC0C31">
      <w:pPr>
        <w:spacing w:before="320"/>
        <w:rPr>
          <w:b/>
          <w:bCs/>
          <w:lang w:val="en-US"/>
        </w:rPr>
      </w:pPr>
    </w:p>
    <w:p w14:paraId="6B02D99B" w14:textId="2FB4FFC5" w:rsidR="000F610A" w:rsidRDefault="000F610A" w:rsidP="00FC0C31">
      <w:pPr>
        <w:spacing w:before="320"/>
        <w:rPr>
          <w:b/>
          <w:bCs/>
          <w:lang w:val="en-US"/>
        </w:rPr>
      </w:pPr>
      <w:r>
        <w:rPr>
          <w:b/>
          <w:bCs/>
          <w:lang w:val="en-US"/>
        </w:rPr>
        <w:t>STAY &amp; PLAY</w:t>
      </w:r>
    </w:p>
    <w:p w14:paraId="401A9159" w14:textId="7E54EEB5" w:rsidR="00072806" w:rsidRDefault="00072806" w:rsidP="00072806">
      <w:pPr>
        <w:tabs>
          <w:tab w:val="left" w:pos="0"/>
        </w:tabs>
      </w:pPr>
      <w:r w:rsidRPr="00072806">
        <w:t xml:space="preserve">Come for the </w:t>
      </w:r>
      <w:r>
        <w:t xml:space="preserve">BRIDGE.  Stay </w:t>
      </w:r>
      <w:r w:rsidR="00030D52">
        <w:t>and play</w:t>
      </w:r>
      <w:r>
        <w:t xml:space="preserve"> </w:t>
      </w:r>
      <w:r w:rsidR="00030D52">
        <w:t xml:space="preserve">in </w:t>
      </w:r>
      <w:hyperlink r:id="rId44" w:history="1">
        <w:r w:rsidR="00A32CA4">
          <w:rPr>
            <w:rStyle w:val="Hyperlink"/>
          </w:rPr>
          <w:t>Townsville</w:t>
        </w:r>
      </w:hyperlink>
      <w:r w:rsidR="00030D52" w:rsidRPr="00030D52">
        <w:rPr>
          <w:color w:val="000000" w:themeColor="text1"/>
        </w:rPr>
        <w:t xml:space="preserve">.  </w:t>
      </w:r>
      <w:r w:rsidR="00030D52" w:rsidRPr="00030D52">
        <w:t>Basking in more than 300 days of sunshine each year</w:t>
      </w:r>
      <w:r w:rsidR="00030D52">
        <w:t>,</w:t>
      </w:r>
      <w:r w:rsidR="00030D52" w:rsidRPr="00030D52">
        <w:t xml:space="preserve"> </w:t>
      </w:r>
      <w:r w:rsidR="00030D52">
        <w:t xml:space="preserve">Townsville is </w:t>
      </w:r>
      <w:r w:rsidR="00A32CA4">
        <w:t xml:space="preserve">an exciting place to visit and stay a while.  Come </w:t>
      </w:r>
      <w:r w:rsidR="00A32CA4" w:rsidRPr="00A32CA4">
        <w:t xml:space="preserve">explore tropical islands, wetlands, the </w:t>
      </w:r>
      <w:hyperlink r:id="rId45" w:history="1">
        <w:r w:rsidR="00A32CA4">
          <w:rPr>
            <w:rStyle w:val="Hyperlink"/>
          </w:rPr>
          <w:t>Great Barrier Reef</w:t>
        </w:r>
      </w:hyperlink>
      <w:r w:rsidR="00A32CA4" w:rsidRPr="00A32CA4">
        <w:t>, wet tropi</w:t>
      </w:r>
      <w:r w:rsidR="00BC07D0">
        <w:t>cs</w:t>
      </w:r>
      <w:r w:rsidR="00A32CA4" w:rsidRPr="00A32CA4">
        <w:t xml:space="preserve"> rainforests and a glorious </w:t>
      </w:r>
      <w:hyperlink r:id="rId46" w:history="1">
        <w:r w:rsidR="00E47E54">
          <w:rPr>
            <w:rStyle w:val="Hyperlink"/>
          </w:rPr>
          <w:t>beachfront</w:t>
        </w:r>
      </w:hyperlink>
      <w:r w:rsidR="00E47E54">
        <w:t xml:space="preserve"> </w:t>
      </w:r>
      <w:r w:rsidR="00A32CA4" w:rsidRPr="00A32CA4">
        <w:t>in warm tropical weather.</w:t>
      </w:r>
      <w:r w:rsidR="00A32CA4">
        <w:t xml:space="preserve"> </w:t>
      </w:r>
      <w:r w:rsidR="00A32CA4" w:rsidRPr="00A32CA4">
        <w:t xml:space="preserve"> No matter </w:t>
      </w:r>
      <w:r w:rsidR="00A32CA4">
        <w:t xml:space="preserve">what </w:t>
      </w:r>
      <w:r w:rsidR="00A32CA4" w:rsidRPr="00A32CA4">
        <w:t xml:space="preserve">your holiday style, Townsville offers you a diverse range of historical, military, </w:t>
      </w:r>
      <w:r w:rsidR="00A32CA4" w:rsidRPr="00E47E54">
        <w:t>outback</w:t>
      </w:r>
      <w:r w:rsidR="00A32CA4" w:rsidRPr="00A32CA4">
        <w:t>, island, active and tranquil experiences.</w:t>
      </w:r>
    </w:p>
    <w:p w14:paraId="7D403E5A" w14:textId="00BA7203" w:rsidR="00E47E54" w:rsidRPr="00030D52" w:rsidRDefault="00436CFA" w:rsidP="00072806">
      <w:pPr>
        <w:tabs>
          <w:tab w:val="left" w:pos="0"/>
        </w:tabs>
      </w:pPr>
      <w:r>
        <w:t xml:space="preserve">Visit </w:t>
      </w:r>
      <w:hyperlink r:id="rId47" w:history="1">
        <w:r w:rsidR="00001BEB">
          <w:rPr>
            <w:rStyle w:val="Hyperlink"/>
          </w:rPr>
          <w:t>Magnetic Island</w:t>
        </w:r>
      </w:hyperlink>
      <w:r w:rsidR="00001BEB">
        <w:t>.  Sealink NQ is happy to offer a 20% discount on Adult return ferry tickets for our bridge visitors.  Please quote the promo code ‘</w:t>
      </w:r>
      <w:r w:rsidR="00001BEB" w:rsidRPr="00BC07D0">
        <w:rPr>
          <w:b/>
          <w:bCs/>
        </w:rPr>
        <w:t>BRIDGE</w:t>
      </w:r>
      <w:r w:rsidR="00001BEB">
        <w:t xml:space="preserve">’ when purchasing the tickets at the terminal or online.  Sealink NQ </w:t>
      </w:r>
      <w:r w:rsidR="002D78F9">
        <w:t xml:space="preserve">also </w:t>
      </w:r>
      <w:r w:rsidR="00001BEB">
        <w:t xml:space="preserve">have various packages with </w:t>
      </w:r>
      <w:hyperlink r:id="rId48" w:history="1">
        <w:r w:rsidR="002D78F9">
          <w:rPr>
            <w:rStyle w:val="Hyperlink"/>
          </w:rPr>
          <w:t>ferry</w:t>
        </w:r>
      </w:hyperlink>
      <w:r w:rsidR="002D78F9">
        <w:t xml:space="preserve">,  </w:t>
      </w:r>
      <w:hyperlink r:id="rId49" w:history="1">
        <w:r w:rsidR="002D78F9">
          <w:rPr>
            <w:rStyle w:val="Hyperlink"/>
          </w:rPr>
          <w:t>accommodation</w:t>
        </w:r>
      </w:hyperlink>
      <w:r w:rsidR="002D78F9">
        <w:t xml:space="preserve"> / </w:t>
      </w:r>
      <w:r w:rsidR="00001BEB">
        <w:t>car hire.</w:t>
      </w:r>
    </w:p>
    <w:p w14:paraId="7D5E9EE1" w14:textId="004ACEEC" w:rsidR="00880124" w:rsidRPr="006A7C68" w:rsidRDefault="00880124" w:rsidP="00FC0C31">
      <w:pPr>
        <w:spacing w:before="320"/>
        <w:rPr>
          <w:b/>
          <w:bCs/>
          <w:lang w:val="en-US"/>
        </w:rPr>
      </w:pPr>
      <w:r w:rsidRPr="006A7C68">
        <w:rPr>
          <w:b/>
          <w:bCs/>
          <w:lang w:val="en-US"/>
        </w:rPr>
        <w:lastRenderedPageBreak/>
        <w:t>SYSTEMS AND SYSTEM CARDS</w:t>
      </w:r>
    </w:p>
    <w:p w14:paraId="274BAE57" w14:textId="3489DBDE" w:rsidR="00B25ABC" w:rsidRDefault="00B25ABC" w:rsidP="00B25ABC">
      <w:pPr>
        <w:tabs>
          <w:tab w:val="left" w:pos="0"/>
        </w:tabs>
      </w:pPr>
      <w:r>
        <w:t xml:space="preserve">Each pair is required to have two current ABF approved, systemically identical system cards on the table for the opposing pair before the start of each round.  Overseas players will be permitted to use New Zealand and WBF system cards in addition to ABF cards.  ABF system cards and guide to completing them are available at this site: </w:t>
      </w:r>
      <w:hyperlink r:id="rId50" w:history="1">
        <w:r w:rsidRPr="006D28EE">
          <w:rPr>
            <w:rStyle w:val="Hyperlink"/>
          </w:rPr>
          <w:t>http://www.abf.com.au/member-services/system-cards/</w:t>
        </w:r>
      </w:hyperlink>
    </w:p>
    <w:p w14:paraId="25BE1EC1" w14:textId="77777777" w:rsidR="00FC0C31" w:rsidRDefault="00FC0C31" w:rsidP="00FC0C31">
      <w:pPr>
        <w:tabs>
          <w:tab w:val="left" w:pos="1843"/>
        </w:tabs>
        <w:ind w:left="1843" w:hanging="1843"/>
      </w:pPr>
      <w:r>
        <w:t>Systems:</w:t>
      </w:r>
      <w:r>
        <w:tab/>
        <w:t>Green and Blue Systems permitted in all events.  Red Systems and Brown Sticker Conventions permitted in Open Pairs, Open Teams and Walk-in Pairs.</w:t>
      </w:r>
    </w:p>
    <w:p w14:paraId="0430797C" w14:textId="44FD11BE" w:rsidR="00BA340F" w:rsidRDefault="00FC0C31" w:rsidP="00FC0C31">
      <w:pPr>
        <w:tabs>
          <w:tab w:val="left" w:pos="1843"/>
        </w:tabs>
        <w:rPr>
          <w:lang w:val="en-US"/>
        </w:rPr>
      </w:pPr>
      <w:r w:rsidRPr="009527AD">
        <w:rPr>
          <w:lang w:val="en-US"/>
        </w:rPr>
        <w:t>Yellow Systems</w:t>
      </w:r>
      <w:r>
        <w:rPr>
          <w:lang w:val="en-US"/>
        </w:rPr>
        <w:tab/>
        <w:t>P</w:t>
      </w:r>
      <w:r w:rsidRPr="009527AD">
        <w:rPr>
          <w:lang w:val="en-US"/>
        </w:rPr>
        <w:t>rotocol</w:t>
      </w:r>
      <w:r>
        <w:rPr>
          <w:lang w:val="en-US"/>
        </w:rPr>
        <w:t xml:space="preserve"> as per ABF Tournament &amp; Supplementary Regulations</w:t>
      </w:r>
      <w:r w:rsidR="009C2C3D">
        <w:rPr>
          <w:lang w:val="en-US"/>
        </w:rPr>
        <w:t>.</w:t>
      </w:r>
    </w:p>
    <w:p w14:paraId="445AC0B9" w14:textId="49C03C3F" w:rsidR="00880124" w:rsidRPr="006A7C68" w:rsidRDefault="00880124" w:rsidP="00FC0C31">
      <w:pPr>
        <w:spacing w:before="320"/>
        <w:rPr>
          <w:b/>
          <w:bCs/>
          <w:lang w:val="en-US"/>
        </w:rPr>
      </w:pPr>
      <w:r w:rsidRPr="006A7C68">
        <w:rPr>
          <w:b/>
          <w:bCs/>
          <w:lang w:val="en-US"/>
        </w:rPr>
        <w:t>TEA &amp; COFFEE</w:t>
      </w:r>
    </w:p>
    <w:p w14:paraId="4A232E73" w14:textId="40F2E9F6" w:rsidR="009C2C3D" w:rsidRDefault="0060507D" w:rsidP="009C2C3D">
      <w:pPr>
        <w:rPr>
          <w:lang w:val="en-US"/>
        </w:rPr>
      </w:pPr>
      <w:r>
        <w:rPr>
          <w:lang w:val="en-US"/>
        </w:rPr>
        <w:t>Stations with f</w:t>
      </w:r>
      <w:r w:rsidR="009C2C3D">
        <w:rPr>
          <w:lang w:val="en-US"/>
        </w:rPr>
        <w:t>ree coffee</w:t>
      </w:r>
      <w:r>
        <w:rPr>
          <w:lang w:val="en-US"/>
        </w:rPr>
        <w:t xml:space="preserve"> &amp;</w:t>
      </w:r>
      <w:r w:rsidR="009C2C3D">
        <w:rPr>
          <w:lang w:val="en-US"/>
        </w:rPr>
        <w:t xml:space="preserve"> tea </w:t>
      </w:r>
      <w:r>
        <w:rPr>
          <w:lang w:val="en-US"/>
        </w:rPr>
        <w:t xml:space="preserve">will be set up in the </w:t>
      </w:r>
      <w:r w:rsidR="006F4DA3">
        <w:rPr>
          <w:lang w:val="en-US"/>
        </w:rPr>
        <w:t>foyer</w:t>
      </w:r>
      <w:r>
        <w:rPr>
          <w:lang w:val="en-US"/>
        </w:rPr>
        <w:t xml:space="preserve"> outside the playing area </w:t>
      </w:r>
      <w:r w:rsidR="009C2C3D">
        <w:rPr>
          <w:lang w:val="en-US"/>
        </w:rPr>
        <w:t xml:space="preserve">and </w:t>
      </w:r>
      <w:r>
        <w:rPr>
          <w:lang w:val="en-US"/>
        </w:rPr>
        <w:t xml:space="preserve">available at any time.  </w:t>
      </w:r>
      <w:r w:rsidR="009C2C3D" w:rsidRPr="006F4DA3">
        <w:rPr>
          <w:u w:val="single"/>
          <w:lang w:val="en-US"/>
        </w:rPr>
        <w:t>Please refrain</w:t>
      </w:r>
      <w:r w:rsidR="009C2C3D">
        <w:rPr>
          <w:lang w:val="en-US"/>
        </w:rPr>
        <w:t xml:space="preserve"> from taking hot or sugary drinks into the main playing area as spilled drinks may damage the </w:t>
      </w:r>
      <w:r>
        <w:rPr>
          <w:lang w:val="en-US"/>
        </w:rPr>
        <w:t xml:space="preserve">surface of the </w:t>
      </w:r>
      <w:r w:rsidR="009C2C3D">
        <w:rPr>
          <w:lang w:val="en-US"/>
        </w:rPr>
        <w:t xml:space="preserve">basketball court.  </w:t>
      </w:r>
      <w:r>
        <w:rPr>
          <w:lang w:val="en-US"/>
        </w:rPr>
        <w:t>Light refreshments will be served at morning &amp; afternoon tea breaks</w:t>
      </w:r>
      <w:r w:rsidRPr="002D78F9">
        <w:rPr>
          <w:lang w:val="en-US"/>
        </w:rPr>
        <w:t xml:space="preserve">.  </w:t>
      </w:r>
      <w:r w:rsidR="00960E76" w:rsidRPr="00A614D3">
        <w:rPr>
          <w:lang w:val="en-US"/>
        </w:rPr>
        <w:t xml:space="preserve">A coffee van at lunchtime for the connoisseurs </w:t>
      </w:r>
      <w:r w:rsidR="00960E76" w:rsidRPr="00A614D3">
        <w:rPr>
          <w:i/>
          <w:iCs/>
          <w:sz w:val="18"/>
          <w:szCs w:val="18"/>
          <w:lang w:val="en-US"/>
        </w:rPr>
        <w:t>to be advised</w:t>
      </w:r>
    </w:p>
    <w:p w14:paraId="7E76AD31" w14:textId="045B25F0" w:rsidR="00880124" w:rsidRPr="006A7C68" w:rsidRDefault="00880124" w:rsidP="00FC0C31">
      <w:pPr>
        <w:spacing w:before="320"/>
        <w:rPr>
          <w:b/>
          <w:bCs/>
          <w:lang w:val="en-US"/>
        </w:rPr>
      </w:pPr>
      <w:r w:rsidRPr="006A7C68">
        <w:rPr>
          <w:b/>
          <w:bCs/>
          <w:lang w:val="en-US"/>
        </w:rPr>
        <w:t>TRANSPORT</w:t>
      </w:r>
    </w:p>
    <w:p w14:paraId="1947ED4F" w14:textId="0EE7CE94" w:rsidR="009E4DEE" w:rsidRDefault="00880124" w:rsidP="009E4DEE">
      <w:pPr>
        <w:ind w:left="709"/>
        <w:rPr>
          <w:lang w:val="en-US"/>
        </w:rPr>
      </w:pPr>
      <w:r>
        <w:rPr>
          <w:lang w:val="en-US"/>
        </w:rPr>
        <w:tab/>
      </w:r>
      <w:r w:rsidRPr="009E4DEE">
        <w:rPr>
          <w:u w:val="single"/>
          <w:lang w:val="en-US"/>
        </w:rPr>
        <w:t>Courtesy Bus</w:t>
      </w:r>
      <w:r>
        <w:rPr>
          <w:lang w:val="en-US"/>
        </w:rPr>
        <w:t xml:space="preserve"> - </w:t>
      </w:r>
      <w:r w:rsidRPr="00646656">
        <w:rPr>
          <w:lang w:val="en-US"/>
        </w:rPr>
        <w:t>A courtesy bus, available for visitors</w:t>
      </w:r>
      <w:r>
        <w:rPr>
          <w:lang w:val="en-US"/>
        </w:rPr>
        <w:t xml:space="preserve"> without their own transport</w:t>
      </w:r>
      <w:r w:rsidRPr="00646656">
        <w:rPr>
          <w:lang w:val="en-US"/>
        </w:rPr>
        <w:t xml:space="preserve">, has </w:t>
      </w:r>
      <w:r>
        <w:rPr>
          <w:lang w:val="en-US"/>
        </w:rPr>
        <w:t>four</w:t>
      </w:r>
      <w:r w:rsidRPr="00646656">
        <w:rPr>
          <w:lang w:val="en-US"/>
        </w:rPr>
        <w:t xml:space="preserve"> pickup stops</w:t>
      </w:r>
      <w:r>
        <w:rPr>
          <w:lang w:val="en-US"/>
        </w:rPr>
        <w:t xml:space="preserve"> </w:t>
      </w:r>
      <w:r w:rsidR="009E4DEE" w:rsidRPr="009E4DEE">
        <w:rPr>
          <w:i/>
          <w:iCs/>
          <w:sz w:val="18"/>
          <w:szCs w:val="18"/>
          <w:lang w:val="en-US"/>
        </w:rPr>
        <w:t>(see BUS heading for</w:t>
      </w:r>
      <w:r w:rsidR="009E4DEE">
        <w:rPr>
          <w:i/>
          <w:iCs/>
          <w:sz w:val="18"/>
          <w:szCs w:val="18"/>
          <w:lang w:val="en-US"/>
        </w:rPr>
        <w:t xml:space="preserve"> more</w:t>
      </w:r>
      <w:r w:rsidR="009E4DEE" w:rsidRPr="009E4DEE">
        <w:rPr>
          <w:i/>
          <w:iCs/>
          <w:sz w:val="18"/>
          <w:szCs w:val="18"/>
          <w:lang w:val="en-US"/>
        </w:rPr>
        <w:t xml:space="preserve"> details)</w:t>
      </w:r>
    </w:p>
    <w:p w14:paraId="08E122F4" w14:textId="40C9E45E" w:rsidR="00D72E0E" w:rsidRDefault="009E4DEE" w:rsidP="009E4DEE">
      <w:pPr>
        <w:ind w:left="709"/>
        <w:rPr>
          <w:lang w:val="en-US"/>
        </w:rPr>
      </w:pPr>
      <w:r w:rsidRPr="00D72E0E">
        <w:rPr>
          <w:u w:val="single"/>
          <w:lang w:val="en-US"/>
        </w:rPr>
        <w:t xml:space="preserve">Airport </w:t>
      </w:r>
      <w:r w:rsidR="00D72E0E">
        <w:rPr>
          <w:u w:val="single"/>
          <w:lang w:val="en-US"/>
        </w:rPr>
        <w:t xml:space="preserve">– Hotel </w:t>
      </w:r>
      <w:r w:rsidRPr="00D72E0E">
        <w:rPr>
          <w:u w:val="single"/>
          <w:lang w:val="en-US"/>
        </w:rPr>
        <w:t>Shuttle</w:t>
      </w:r>
      <w:r>
        <w:rPr>
          <w:lang w:val="en-US"/>
        </w:rPr>
        <w:t xml:space="preserve"> – Door to </w:t>
      </w:r>
      <w:r w:rsidR="00D72E0E">
        <w:rPr>
          <w:lang w:val="en-US"/>
        </w:rPr>
        <w:t>d</w:t>
      </w:r>
      <w:r>
        <w:rPr>
          <w:lang w:val="en-US"/>
        </w:rPr>
        <w:t xml:space="preserve">oor service to inner city motels </w:t>
      </w:r>
      <w:hyperlink r:id="rId51" w:history="1">
        <w:r w:rsidR="00D72E0E">
          <w:rPr>
            <w:rStyle w:val="Hyperlink"/>
          </w:rPr>
          <w:t>Airport - Hotel Shuttle</w:t>
        </w:r>
      </w:hyperlink>
    </w:p>
    <w:p w14:paraId="0B2202B3" w14:textId="2A86EC68" w:rsidR="00112AE3" w:rsidRDefault="00D72E0E" w:rsidP="009E4DEE">
      <w:pPr>
        <w:ind w:left="709"/>
        <w:rPr>
          <w:lang w:val="en-US"/>
        </w:rPr>
      </w:pPr>
      <w:r w:rsidRPr="00D72E0E">
        <w:rPr>
          <w:u w:val="single"/>
          <w:lang w:val="en-US"/>
        </w:rPr>
        <w:t>Own Car</w:t>
      </w:r>
      <w:r>
        <w:rPr>
          <w:lang w:val="en-US"/>
        </w:rPr>
        <w:t xml:space="preserve"> - </w:t>
      </w:r>
      <w:r w:rsidRPr="0091021C">
        <w:rPr>
          <w:lang w:val="en-US"/>
        </w:rPr>
        <w:t xml:space="preserve">The </w:t>
      </w:r>
      <w:r>
        <w:rPr>
          <w:lang w:val="en-US"/>
        </w:rPr>
        <w:t>Townsville S</w:t>
      </w:r>
      <w:r w:rsidRPr="0091021C">
        <w:rPr>
          <w:lang w:val="en-US"/>
        </w:rPr>
        <w:t xml:space="preserve">tadium has </w:t>
      </w:r>
      <w:r>
        <w:rPr>
          <w:lang w:val="en-US"/>
        </w:rPr>
        <w:t xml:space="preserve">free </w:t>
      </w:r>
      <w:r w:rsidRPr="0091021C">
        <w:rPr>
          <w:lang w:val="en-US"/>
        </w:rPr>
        <w:t xml:space="preserve">onsite parking for 310 </w:t>
      </w:r>
      <w:r w:rsidR="00997BBD">
        <w:rPr>
          <w:lang w:val="en-US"/>
        </w:rPr>
        <w:t>vehicles</w:t>
      </w:r>
      <w:r w:rsidRPr="0091021C">
        <w:rPr>
          <w:lang w:val="en-US"/>
        </w:rPr>
        <w:t xml:space="preserve"> with 6 dedicated handicapped spaces</w:t>
      </w:r>
      <w:r>
        <w:rPr>
          <w:lang w:val="en-US"/>
        </w:rPr>
        <w:t xml:space="preserve">. </w:t>
      </w:r>
    </w:p>
    <w:p w14:paraId="2BB03C01" w14:textId="12C27BBB" w:rsidR="00112AE3" w:rsidRPr="006A7C68" w:rsidRDefault="00112AE3" w:rsidP="00FC0C31">
      <w:pPr>
        <w:spacing w:before="320"/>
        <w:rPr>
          <w:b/>
          <w:bCs/>
          <w:lang w:val="en-US"/>
        </w:rPr>
      </w:pPr>
      <w:r w:rsidRPr="006A7C68">
        <w:rPr>
          <w:b/>
          <w:bCs/>
          <w:lang w:val="en-US"/>
        </w:rPr>
        <w:t>UNIFORMS</w:t>
      </w:r>
    </w:p>
    <w:p w14:paraId="4A116E54" w14:textId="76686C4E" w:rsidR="00112AE3" w:rsidRDefault="00112AE3" w:rsidP="00112AE3">
      <w:pPr>
        <w:rPr>
          <w:lang w:val="en-US"/>
        </w:rPr>
      </w:pPr>
      <w:r>
        <w:rPr>
          <w:lang w:val="en-US"/>
        </w:rPr>
        <w:t>Directors and caddies will be wearing blue tropical shirts</w:t>
      </w:r>
    </w:p>
    <w:p w14:paraId="5560A566" w14:textId="3293D7C6" w:rsidR="00BC63ED" w:rsidRPr="006A7C68" w:rsidRDefault="00BC63ED" w:rsidP="00FC0C31">
      <w:pPr>
        <w:spacing w:before="320"/>
        <w:rPr>
          <w:b/>
          <w:bCs/>
          <w:lang w:val="en-US"/>
        </w:rPr>
      </w:pPr>
      <w:r w:rsidRPr="006A7C68">
        <w:rPr>
          <w:b/>
          <w:bCs/>
          <w:lang w:val="en-US"/>
        </w:rPr>
        <w:t>VENUE</w:t>
      </w:r>
    </w:p>
    <w:p w14:paraId="6CC98EDC" w14:textId="29AC6624" w:rsidR="00BC63ED" w:rsidRDefault="00BC63ED" w:rsidP="00BC63ED">
      <w:pPr>
        <w:spacing w:after="0"/>
        <w:rPr>
          <w:lang w:val="en-US"/>
        </w:rPr>
      </w:pPr>
      <w:r>
        <w:rPr>
          <w:lang w:val="en-US"/>
        </w:rPr>
        <w:t>Townsville Stadium 40-48 Murray Lyons Cres, Annandale</w:t>
      </w:r>
    </w:p>
    <w:p w14:paraId="55D72C19" w14:textId="1703AB32" w:rsidR="00BC63ED" w:rsidRDefault="00BC63ED" w:rsidP="0054175F">
      <w:pPr>
        <w:spacing w:after="0"/>
      </w:pPr>
      <w:r>
        <w:rPr>
          <w:lang w:val="en-US"/>
        </w:rPr>
        <w:t xml:space="preserve">Take a Virtual Tour </w:t>
      </w:r>
      <w:hyperlink r:id="rId52" w:history="1">
        <w:r>
          <w:rPr>
            <w:rStyle w:val="Hyperlink"/>
          </w:rPr>
          <w:t>Townsville Stadium - Townsville City Council</w:t>
        </w:r>
      </w:hyperlink>
    </w:p>
    <w:p w14:paraId="62881DCF" w14:textId="1CE48986" w:rsidR="00BC63ED" w:rsidRDefault="0054175F" w:rsidP="0054175F">
      <w:pPr>
        <w:spacing w:after="0"/>
        <w:rPr>
          <w:lang w:val="en-US"/>
        </w:rPr>
      </w:pPr>
      <w:r>
        <w:rPr>
          <w:lang w:val="en-US"/>
        </w:rPr>
        <w:t>The</w:t>
      </w:r>
      <w:r w:rsidRPr="0054175F">
        <w:rPr>
          <w:lang w:val="en-US"/>
        </w:rPr>
        <w:t> design incorporates full disability access throughout the building and has a built</w:t>
      </w:r>
      <w:r>
        <w:rPr>
          <w:lang w:val="en-US"/>
        </w:rPr>
        <w:t>-</w:t>
      </w:r>
      <w:r w:rsidRPr="0054175F">
        <w:rPr>
          <w:lang w:val="en-US"/>
        </w:rPr>
        <w:t>in hearing augmentation system to allow full enjoyment of the audio system.</w:t>
      </w:r>
    </w:p>
    <w:p w14:paraId="1F0FE725" w14:textId="375F12CA" w:rsidR="00112AE3" w:rsidRPr="006A7C68" w:rsidRDefault="00112AE3" w:rsidP="00FC0C31">
      <w:pPr>
        <w:spacing w:before="320"/>
        <w:rPr>
          <w:b/>
          <w:bCs/>
          <w:lang w:val="en-US"/>
        </w:rPr>
      </w:pPr>
      <w:r w:rsidRPr="006A7C68">
        <w:rPr>
          <w:b/>
          <w:bCs/>
          <w:lang w:val="en-US"/>
        </w:rPr>
        <w:t>WEATHER</w:t>
      </w:r>
    </w:p>
    <w:p w14:paraId="6ABAEE5A" w14:textId="77777777" w:rsidR="003802DD" w:rsidRPr="003802DD" w:rsidRDefault="00A95DD9" w:rsidP="003802DD">
      <w:pPr>
        <w:spacing w:after="0"/>
        <w:rPr>
          <w:lang w:val="en-US"/>
        </w:rPr>
      </w:pPr>
      <w:r w:rsidRPr="003802DD">
        <w:rPr>
          <w:lang w:val="en-US"/>
        </w:rPr>
        <w:t xml:space="preserve">The </w:t>
      </w:r>
      <w:r w:rsidR="0004338F" w:rsidRPr="003802DD">
        <w:rPr>
          <w:lang w:val="en-US"/>
        </w:rPr>
        <w:t>average temperature</w:t>
      </w:r>
      <w:r w:rsidRPr="003802DD">
        <w:rPr>
          <w:lang w:val="en-US"/>
        </w:rPr>
        <w:t xml:space="preserve"> in May in Townsville </w:t>
      </w:r>
      <w:r w:rsidR="0004338F" w:rsidRPr="003802DD">
        <w:rPr>
          <w:lang w:val="en-US"/>
        </w:rPr>
        <w:t>has</w:t>
      </w:r>
      <w:r w:rsidRPr="003802DD">
        <w:rPr>
          <w:lang w:val="en-US"/>
        </w:rPr>
        <w:t xml:space="preserve"> a high of 27° and a </w:t>
      </w:r>
      <w:r w:rsidR="00217A6F" w:rsidRPr="003802DD">
        <w:rPr>
          <w:lang w:val="en-US"/>
        </w:rPr>
        <w:t>minimum</w:t>
      </w:r>
      <w:r w:rsidRPr="003802DD">
        <w:rPr>
          <w:lang w:val="en-US"/>
        </w:rPr>
        <w:t xml:space="preserve"> of 18°</w:t>
      </w:r>
      <w:r w:rsidR="0004338F" w:rsidRPr="003802DD">
        <w:rPr>
          <w:lang w:val="en-US"/>
        </w:rPr>
        <w:t xml:space="preserve"> with low humidity and little rain.  Bring a light jacket for air conditioning.</w:t>
      </w:r>
      <w:r w:rsidR="003802DD" w:rsidRPr="003802DD">
        <w:rPr>
          <w:lang w:val="en-US"/>
        </w:rPr>
        <w:t xml:space="preserve">  </w:t>
      </w:r>
      <w:r w:rsidR="003802DD" w:rsidRPr="003802DD">
        <w:rPr>
          <w:lang w:val="en-US"/>
        </w:rPr>
        <w:t>Make sure you bring an umbrella.  "</w:t>
      </w:r>
      <w:r w:rsidR="003802DD" w:rsidRPr="003802DD">
        <w:rPr>
          <w:i/>
          <w:iCs/>
          <w:lang w:val="en-US"/>
        </w:rPr>
        <w:t>A rare May deluge is anticipated for the far North</w:t>
      </w:r>
      <w:r w:rsidR="003802DD" w:rsidRPr="003802DD">
        <w:rPr>
          <w:lang w:val="en-US"/>
        </w:rPr>
        <w:t>"</w:t>
      </w:r>
    </w:p>
    <w:p w14:paraId="7F1D38CE" w14:textId="2056D0BC" w:rsidR="00112AE3" w:rsidRPr="003802DD" w:rsidRDefault="00112AE3" w:rsidP="003802DD">
      <w:pPr>
        <w:spacing w:after="0"/>
        <w:rPr>
          <w:lang w:val="en-US"/>
        </w:rPr>
      </w:pPr>
    </w:p>
    <w:p w14:paraId="48B05A35" w14:textId="60CA1A17" w:rsidR="009527AD" w:rsidRPr="006A7C68" w:rsidRDefault="00BB72E1" w:rsidP="00FC0C31">
      <w:pPr>
        <w:spacing w:before="320"/>
        <w:rPr>
          <w:b/>
          <w:bCs/>
          <w:lang w:val="en-US"/>
        </w:rPr>
      </w:pPr>
      <w:r>
        <w:rPr>
          <w:b/>
          <w:bCs/>
          <w:lang w:val="en-US"/>
        </w:rPr>
        <w:t>ZONE MEETING</w:t>
      </w:r>
    </w:p>
    <w:p w14:paraId="10BE8B54" w14:textId="03FCEDB6" w:rsidR="00DC19B5" w:rsidRPr="00CF4515" w:rsidRDefault="008654C0" w:rsidP="009A4048">
      <w:pPr>
        <w:rPr>
          <w:lang w:val="en-US"/>
        </w:rPr>
      </w:pPr>
      <w:r>
        <w:rPr>
          <w:lang w:val="en-US"/>
        </w:rPr>
        <w:t xml:space="preserve">Club Representatives Meet &amp; Greet with the ABF President </w:t>
      </w:r>
      <w:r w:rsidR="00D43D93">
        <w:rPr>
          <w:lang w:val="en-US"/>
        </w:rPr>
        <w:t>as per program.</w:t>
      </w:r>
    </w:p>
    <w:sectPr w:rsidR="00DC19B5" w:rsidRPr="00CF4515" w:rsidSect="0097074C">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782"/>
    <w:multiLevelType w:val="hybridMultilevel"/>
    <w:tmpl w:val="7364428E"/>
    <w:lvl w:ilvl="0" w:tplc="0C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AU" w:vendorID="64" w:dllVersion="4096" w:nlCheck="1" w:checkStyle="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A0"/>
    <w:rsid w:val="00001BEB"/>
    <w:rsid w:val="00030D52"/>
    <w:rsid w:val="00033149"/>
    <w:rsid w:val="0004338F"/>
    <w:rsid w:val="00072806"/>
    <w:rsid w:val="00083489"/>
    <w:rsid w:val="000C6E54"/>
    <w:rsid w:val="000D48D2"/>
    <w:rsid w:val="000E3BE7"/>
    <w:rsid w:val="000F06F8"/>
    <w:rsid w:val="000F610A"/>
    <w:rsid w:val="00110463"/>
    <w:rsid w:val="00112AE3"/>
    <w:rsid w:val="00140472"/>
    <w:rsid w:val="0015132D"/>
    <w:rsid w:val="0017105C"/>
    <w:rsid w:val="00187C4E"/>
    <w:rsid w:val="001945AC"/>
    <w:rsid w:val="001A5199"/>
    <w:rsid w:val="001B05A0"/>
    <w:rsid w:val="001B314D"/>
    <w:rsid w:val="001E2FBC"/>
    <w:rsid w:val="001F6B11"/>
    <w:rsid w:val="0020162C"/>
    <w:rsid w:val="00217A6F"/>
    <w:rsid w:val="00230428"/>
    <w:rsid w:val="0024086B"/>
    <w:rsid w:val="002533F7"/>
    <w:rsid w:val="002538E7"/>
    <w:rsid w:val="00263745"/>
    <w:rsid w:val="002645B9"/>
    <w:rsid w:val="002A182B"/>
    <w:rsid w:val="002A35CE"/>
    <w:rsid w:val="002A3703"/>
    <w:rsid w:val="002A682B"/>
    <w:rsid w:val="002A76B6"/>
    <w:rsid w:val="002B2D8D"/>
    <w:rsid w:val="002C2212"/>
    <w:rsid w:val="002D78F9"/>
    <w:rsid w:val="002F2071"/>
    <w:rsid w:val="00311A99"/>
    <w:rsid w:val="00334C35"/>
    <w:rsid w:val="00340BBC"/>
    <w:rsid w:val="003444FC"/>
    <w:rsid w:val="00354279"/>
    <w:rsid w:val="00373BCE"/>
    <w:rsid w:val="003802DD"/>
    <w:rsid w:val="0038405A"/>
    <w:rsid w:val="00393A2E"/>
    <w:rsid w:val="003943B5"/>
    <w:rsid w:val="003A1F31"/>
    <w:rsid w:val="003B2FD7"/>
    <w:rsid w:val="003C4496"/>
    <w:rsid w:val="003E6B6F"/>
    <w:rsid w:val="003F0699"/>
    <w:rsid w:val="003F7AE7"/>
    <w:rsid w:val="00422229"/>
    <w:rsid w:val="00435E03"/>
    <w:rsid w:val="00436CFA"/>
    <w:rsid w:val="004849C1"/>
    <w:rsid w:val="004A7C8C"/>
    <w:rsid w:val="004B2F84"/>
    <w:rsid w:val="005018C5"/>
    <w:rsid w:val="00502811"/>
    <w:rsid w:val="0054175F"/>
    <w:rsid w:val="00543B0F"/>
    <w:rsid w:val="00572F68"/>
    <w:rsid w:val="005C1637"/>
    <w:rsid w:val="005C441F"/>
    <w:rsid w:val="005E5E15"/>
    <w:rsid w:val="005F1C8F"/>
    <w:rsid w:val="005F36A0"/>
    <w:rsid w:val="0060507D"/>
    <w:rsid w:val="00624166"/>
    <w:rsid w:val="00646656"/>
    <w:rsid w:val="006771DB"/>
    <w:rsid w:val="00677947"/>
    <w:rsid w:val="00685424"/>
    <w:rsid w:val="00686670"/>
    <w:rsid w:val="006A6B26"/>
    <w:rsid w:val="006A7C68"/>
    <w:rsid w:val="006C1FA1"/>
    <w:rsid w:val="006C3760"/>
    <w:rsid w:val="006F4DA3"/>
    <w:rsid w:val="00704D05"/>
    <w:rsid w:val="00721116"/>
    <w:rsid w:val="00721A28"/>
    <w:rsid w:val="0078292F"/>
    <w:rsid w:val="007B2DA4"/>
    <w:rsid w:val="007E64BB"/>
    <w:rsid w:val="007F1A89"/>
    <w:rsid w:val="007F3613"/>
    <w:rsid w:val="00802C11"/>
    <w:rsid w:val="0080321A"/>
    <w:rsid w:val="00831E34"/>
    <w:rsid w:val="00837179"/>
    <w:rsid w:val="0084154C"/>
    <w:rsid w:val="00860916"/>
    <w:rsid w:val="008654C0"/>
    <w:rsid w:val="008655D4"/>
    <w:rsid w:val="00876AB7"/>
    <w:rsid w:val="00880124"/>
    <w:rsid w:val="0088665E"/>
    <w:rsid w:val="0089487B"/>
    <w:rsid w:val="008C471A"/>
    <w:rsid w:val="0091021C"/>
    <w:rsid w:val="00916034"/>
    <w:rsid w:val="00933DA1"/>
    <w:rsid w:val="00943503"/>
    <w:rsid w:val="009527AD"/>
    <w:rsid w:val="00960E76"/>
    <w:rsid w:val="0097074C"/>
    <w:rsid w:val="009846ED"/>
    <w:rsid w:val="00986DB1"/>
    <w:rsid w:val="00997BBD"/>
    <w:rsid w:val="009A09D9"/>
    <w:rsid w:val="009A4048"/>
    <w:rsid w:val="009C2C3D"/>
    <w:rsid w:val="009C7C2A"/>
    <w:rsid w:val="009D26BC"/>
    <w:rsid w:val="009E4DEE"/>
    <w:rsid w:val="009F4EF2"/>
    <w:rsid w:val="00A32CA4"/>
    <w:rsid w:val="00A3514B"/>
    <w:rsid w:val="00A614D3"/>
    <w:rsid w:val="00A64230"/>
    <w:rsid w:val="00A95DD9"/>
    <w:rsid w:val="00AB7BC0"/>
    <w:rsid w:val="00AE082E"/>
    <w:rsid w:val="00AE21A1"/>
    <w:rsid w:val="00B03688"/>
    <w:rsid w:val="00B15684"/>
    <w:rsid w:val="00B24687"/>
    <w:rsid w:val="00B25ABC"/>
    <w:rsid w:val="00B3411D"/>
    <w:rsid w:val="00B3415C"/>
    <w:rsid w:val="00B3491C"/>
    <w:rsid w:val="00B50FA2"/>
    <w:rsid w:val="00B572DB"/>
    <w:rsid w:val="00B64E63"/>
    <w:rsid w:val="00B66716"/>
    <w:rsid w:val="00B7003E"/>
    <w:rsid w:val="00B71CE0"/>
    <w:rsid w:val="00B86782"/>
    <w:rsid w:val="00BA0961"/>
    <w:rsid w:val="00BA340F"/>
    <w:rsid w:val="00BB1E5E"/>
    <w:rsid w:val="00BB5C32"/>
    <w:rsid w:val="00BB72E1"/>
    <w:rsid w:val="00BC07D0"/>
    <w:rsid w:val="00BC2BD3"/>
    <w:rsid w:val="00BC4A42"/>
    <w:rsid w:val="00BC53CD"/>
    <w:rsid w:val="00BC63ED"/>
    <w:rsid w:val="00BD13E0"/>
    <w:rsid w:val="00BD5BC1"/>
    <w:rsid w:val="00BE7A19"/>
    <w:rsid w:val="00C112FB"/>
    <w:rsid w:val="00C17846"/>
    <w:rsid w:val="00C55868"/>
    <w:rsid w:val="00C718DB"/>
    <w:rsid w:val="00C94B7C"/>
    <w:rsid w:val="00CD688B"/>
    <w:rsid w:val="00CE362C"/>
    <w:rsid w:val="00CF4515"/>
    <w:rsid w:val="00D43D93"/>
    <w:rsid w:val="00D713E2"/>
    <w:rsid w:val="00D72E0E"/>
    <w:rsid w:val="00D84F1A"/>
    <w:rsid w:val="00D91255"/>
    <w:rsid w:val="00D95011"/>
    <w:rsid w:val="00DC19B5"/>
    <w:rsid w:val="00E47E54"/>
    <w:rsid w:val="00E81A45"/>
    <w:rsid w:val="00E94E15"/>
    <w:rsid w:val="00EB0101"/>
    <w:rsid w:val="00EC23D6"/>
    <w:rsid w:val="00ED1EC4"/>
    <w:rsid w:val="00EF13B4"/>
    <w:rsid w:val="00F137B4"/>
    <w:rsid w:val="00F16D36"/>
    <w:rsid w:val="00F54CC9"/>
    <w:rsid w:val="00F72B06"/>
    <w:rsid w:val="00FA0DAB"/>
    <w:rsid w:val="00FA33FC"/>
    <w:rsid w:val="00FB5A8D"/>
    <w:rsid w:val="00FC0C31"/>
    <w:rsid w:val="00FD7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22BC"/>
  <w15:docId w15:val="{DF859476-C2D0-47EA-85BC-4CA23C6C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FBC"/>
    <w:pPr>
      <w:keepNext/>
      <w:keepLines/>
      <w:spacing w:before="240" w:after="240"/>
      <w:outlineLvl w:val="0"/>
    </w:pPr>
    <w:rPr>
      <w:rFonts w:ascii="Arial" w:eastAsiaTheme="majorEastAsia" w:hAnsi="Arial" w:cstheme="majorBid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92F"/>
    <w:rPr>
      <w:color w:val="0000FF"/>
      <w:u w:val="single"/>
    </w:rPr>
  </w:style>
  <w:style w:type="character" w:styleId="FollowedHyperlink">
    <w:name w:val="FollowedHyperlink"/>
    <w:basedOn w:val="DefaultParagraphFont"/>
    <w:uiPriority w:val="99"/>
    <w:semiHidden/>
    <w:unhideWhenUsed/>
    <w:rsid w:val="0078292F"/>
    <w:rPr>
      <w:color w:val="954F72" w:themeColor="followedHyperlink"/>
      <w:u w:val="single"/>
    </w:rPr>
  </w:style>
  <w:style w:type="character" w:customStyle="1" w:styleId="Heading1Char">
    <w:name w:val="Heading 1 Char"/>
    <w:basedOn w:val="DefaultParagraphFont"/>
    <w:link w:val="Heading1"/>
    <w:uiPriority w:val="9"/>
    <w:rsid w:val="001E2FBC"/>
    <w:rPr>
      <w:rFonts w:ascii="Arial" w:eastAsiaTheme="majorEastAsia" w:hAnsi="Arial" w:cstheme="majorBidi"/>
      <w:b/>
      <w:bCs/>
      <w:color w:val="FF0000"/>
      <w:sz w:val="28"/>
      <w:szCs w:val="28"/>
    </w:rPr>
  </w:style>
  <w:style w:type="table" w:styleId="TableGrid">
    <w:name w:val="Table Grid"/>
    <w:basedOn w:val="TableNormal"/>
    <w:uiPriority w:val="39"/>
    <w:rsid w:val="00B3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A6F"/>
    <w:pPr>
      <w:spacing w:after="0"/>
      <w:ind w:left="720"/>
      <w:contextualSpacing/>
    </w:pPr>
    <w:rPr>
      <w:rFonts w:ascii="Arial" w:hAnsi="Arial"/>
      <w:sz w:val="24"/>
    </w:rPr>
  </w:style>
  <w:style w:type="character" w:styleId="UnresolvedMention">
    <w:name w:val="Unresolved Mention"/>
    <w:basedOn w:val="DefaultParagraphFont"/>
    <w:uiPriority w:val="99"/>
    <w:semiHidden/>
    <w:unhideWhenUsed/>
    <w:rsid w:val="00C718DB"/>
    <w:rPr>
      <w:color w:val="605E5C"/>
      <w:shd w:val="clear" w:color="auto" w:fill="E1DFDD"/>
    </w:rPr>
  </w:style>
  <w:style w:type="paragraph" w:styleId="NormalWeb">
    <w:name w:val="Normal (Web)"/>
    <w:basedOn w:val="Normal"/>
    <w:uiPriority w:val="99"/>
    <w:semiHidden/>
    <w:unhideWhenUsed/>
    <w:rsid w:val="003802D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rivago.com.au/?themeId=2&amp;iPathId=74004&amp;sem_keyword=Townsville%20accommodation&amp;sem_creativeid=76278759276274&amp;sem_matchtype=be&amp;sem_network=o&amp;sem_device=c&amp;sem_campaignid=180528108&amp;sem_adgroupid=2532925084&amp;sem_targetid=kwd-116226915159%3Aloc-9&amp;utm_source=bing&amp;utm_medium=cpc&amp;utm_campaign=AU_en_Search_City_A_Accommodation_EM_A&amp;utm_term=Townsville%20accommodation&amp;utm_content=AU_en_Search_City_A_Townsville_74004_Accommodation_EM_A&amp;cipc=sem&amp;cip=6129001127&amp;msclkid=96017e55cf2c1488024f1ffb20fc1c31" TargetMode="External"/><Relationship Id="rId18" Type="http://schemas.openxmlformats.org/officeDocument/2006/relationships/hyperlink" Target="https://www.aquariusonthebeach.com.au/" TargetMode="External"/><Relationship Id="rId26" Type="http://schemas.openxmlformats.org/officeDocument/2006/relationships/hyperlink" Target="https://qldbridge.com.au/wp-content/uploads/2021/11/Vaccination-Policy-QBA.pdf" TargetMode="External"/><Relationship Id="rId39" Type="http://schemas.openxmlformats.org/officeDocument/2006/relationships/image" Target="media/image9.png"/><Relationship Id="rId21" Type="http://schemas.openxmlformats.org/officeDocument/2006/relationships/hyperlink" Target="https://www.hotel.com.au/townsville/bowen-road-hotels.htm" TargetMode="External"/><Relationship Id="rId34" Type="http://schemas.openxmlformats.org/officeDocument/2006/relationships/hyperlink" Target="https://myabf.com.au/media/congress-downloads/2022/04/08/Barrier_Reef_Congress_2022_-_Supplementary_Regulations.pdf" TargetMode="External"/><Relationship Id="rId42" Type="http://schemas.openxmlformats.org/officeDocument/2006/relationships/image" Target="media/image12.png"/><Relationship Id="rId47" Type="http://schemas.openxmlformats.org/officeDocument/2006/relationships/hyperlink" Target="https://www.townsvillenorthqueensland.com.au/destinations/magnetic-island/" TargetMode="External"/><Relationship Id="rId50" Type="http://schemas.openxmlformats.org/officeDocument/2006/relationships/hyperlink" Target="http://www.abf.com.au/member-services/system-cards/"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townsvillenorthqueensland.com.au/latest-packages-deals/" TargetMode="External"/><Relationship Id="rId29" Type="http://schemas.openxmlformats.org/officeDocument/2006/relationships/hyperlink" Target="https://www.myabf.com.au/events/" TargetMode="External"/><Relationship Id="rId11" Type="http://schemas.openxmlformats.org/officeDocument/2006/relationships/hyperlink" Target="https://www.townsvillenorthqueensland.com.au/" TargetMode="External"/><Relationship Id="rId24" Type="http://schemas.openxmlformats.org/officeDocument/2006/relationships/hyperlink" Target="https://myabf.com.au/media/congress-downloads/2022/04/08/Barrier_Reef_Congress_2022_-_Supplementary_Regulations.pdf" TargetMode="External"/><Relationship Id="rId32" Type="http://schemas.openxmlformats.org/officeDocument/2006/relationships/hyperlink" Target="https://qldbridge.com.au/wp-content/uploads/2022/04/covidPolicy-2022-04-14.pdf"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hyperlink" Target="https://greatbarrierreef.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ng.com/maps?q=townsville+accommodation+map&amp;form=ANNTH1&amp;refig=b7f9eba1356443c7a0824a052c735ad3&amp;sp=7&amp;qs=SC&amp;pq=townsville+accommodationa&amp;sk=PRES1SC6&amp;sc=8-25&amp;cvid=b7f9eba1356443c7a0824a052c735ad3" TargetMode="External"/><Relationship Id="rId19" Type="http://schemas.openxmlformats.org/officeDocument/2006/relationships/hyperlink" Target="https://www.grandchancellorhotels.com/hotel-grand-chancellor-townsville" TargetMode="External"/><Relationship Id="rId31" Type="http://schemas.openxmlformats.org/officeDocument/2006/relationships/image" Target="media/image5.png"/><Relationship Id="rId44" Type="http://schemas.openxmlformats.org/officeDocument/2006/relationships/hyperlink" Target="https://www.townsvillenorthqueensland.com.au/destinations/townsville/" TargetMode="External"/><Relationship Id="rId52" Type="http://schemas.openxmlformats.org/officeDocument/2006/relationships/hyperlink" Target="https://www.townsville.qld.gov.au/facilities-and-recreation/sport-and-leisure-facilities/townsville-stadiu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expedia.com.au/Hotel-Search?SEMDTL=a1392814470.b11317216055682996.r1e2fd9730da28f3d80cd0f8d5bdc5273d45736c4685aa08329f73163997698646.g1kwd-82326521346666%3Aloc-9.i1.d1.e1c.j1122640.k1.f1.n1.l1o.h1e.m1&amp;destination=Townsville%2C%20Queensland%2C%20Australia&amp;endDate=2021-12-22&amp;locale=en_AU&amp;msclkid=2ee44c38c5f91076a3f72d962a290c12&amp;regionId=6047631&amp;semcid=AU.UB.BING.DT-c-EN.HOTEL&amp;semdtl=&amp;siteid=25&amp;sort=RECOMMENDED&amp;startDate=2021-12-21&amp;theme=&amp;useRewards=false&amp;userIntent=&amp;utm_campaign=BEX%3AAUS%3AENG%3A%24%3ADL%3AAPAC%3AAUS%3AQLD%3A11184%3ACTY%3ATownsville%3A6047631%3ACL%3A&amp;utm_content=BEX%3AAUS%3AENG%3A%24%3ADT%3AAPAC%3AAUS%3AQLD%3ATownsville%3A6047631%3ATownsville%3A3549%3Aaccommodation%3A&amp;utm_medium=cpc&amp;utm_source=bing&amp;utm_term=accommodation%20townsville" TargetMode="External"/><Relationship Id="rId22" Type="http://schemas.openxmlformats.org/officeDocument/2006/relationships/hyperlink" Target="https://qldbridge.com.au/wp-content/uploads/2022/04/covidPolicy-2022-04-14.pdf" TargetMode="External"/><Relationship Id="rId27" Type="http://schemas.openxmlformats.org/officeDocument/2006/relationships/hyperlink" Target="http://www.tinyurl.com/abftext" TargetMode="External"/><Relationship Id="rId30" Type="http://schemas.openxmlformats.org/officeDocument/2006/relationships/hyperlink" Target="http://www.tinyurl.com/abftext" TargetMode="External"/><Relationship Id="rId35" Type="http://schemas.openxmlformats.org/officeDocument/2006/relationships/hyperlink" Target="http://www.tinyurl.com/abftext" TargetMode="External"/><Relationship Id="rId43" Type="http://schemas.openxmlformats.org/officeDocument/2006/relationships/image" Target="media/image13.png"/><Relationship Id="rId48" Type="http://schemas.openxmlformats.org/officeDocument/2006/relationships/hyperlink" Target="https://www.sealinkqld.com.au/day-packages" TargetMode="External"/><Relationship Id="rId8" Type="http://schemas.openxmlformats.org/officeDocument/2006/relationships/image" Target="media/image3.png"/><Relationship Id="rId51" Type="http://schemas.openxmlformats.org/officeDocument/2006/relationships/hyperlink" Target="http://shuttletsv.com.au/" TargetMode="External"/><Relationship Id="rId3" Type="http://schemas.openxmlformats.org/officeDocument/2006/relationships/styles" Target="styles.xml"/><Relationship Id="rId12" Type="http://schemas.openxmlformats.org/officeDocument/2006/relationships/hyperlink" Target="https://www.booking.com/accommodation/city/au/townsville.en-gb.html?aid=803109;label=msn-542uFWXh9lqodlszEUqaEg-16819845882%3Atikwd-16772959666%3Aaud-807859093%3Aloc-9%3Aneo%3Amte%3Alp122640%3Adec%3Aqstownsville%20accommodation;sid=3875bdfe64f8fae0ff6ecc06afd1b5b0;keep_landing=1&amp;msclkid=9ed3b672c23019401523d7dc2de04ec4&amp;utm_campaign=Accommodation%20-%20Australia&amp;utm_medium=cpc&amp;utm_source=bing&amp;utm_term=542uFWXh9lqodlszEUqaEg&amp;" TargetMode="External"/><Relationship Id="rId17" Type="http://schemas.openxmlformats.org/officeDocument/2006/relationships/hyperlink" Target="http://abfevents.com.au/events/tournregs/ABFAlertRegs2017.pdf" TargetMode="External"/><Relationship Id="rId25" Type="http://schemas.openxmlformats.org/officeDocument/2006/relationships/hyperlink" Target="http://www.abf.com.au/member-services/system-cards/" TargetMode="External"/><Relationship Id="rId33" Type="http://schemas.openxmlformats.org/officeDocument/2006/relationships/hyperlink" Target="http://abfevents.com.au/events/tournregs/ABFTournamentRegs2021.pdf" TargetMode="External"/><Relationship Id="rId38" Type="http://schemas.openxmlformats.org/officeDocument/2006/relationships/image" Target="media/image8.png"/><Relationship Id="rId46" Type="http://schemas.openxmlformats.org/officeDocument/2006/relationships/hyperlink" Target="https://www.townsvillenorthqueensland.com.au/things-to-do/product-things/?the-strand-56b25e712cbcbe7073ad7f21" TargetMode="External"/><Relationship Id="rId20" Type="http://schemas.openxmlformats.org/officeDocument/2006/relationships/hyperlink" Target="https://www.hotel.com.au/townsville/palmer-street-hotels.htm" TargetMode="External"/><Relationship Id="rId41" Type="http://schemas.openxmlformats.org/officeDocument/2006/relationships/image" Target="media/image1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bit.ly/3zJsrZF" TargetMode="External"/><Relationship Id="rId23" Type="http://schemas.openxmlformats.org/officeDocument/2006/relationships/hyperlink" Target="http://abfevents.com.au/events/tournregs/ABFTournamentRegs2021.pdf" TargetMode="External"/><Relationship Id="rId28" Type="http://schemas.openxmlformats.org/officeDocument/2006/relationships/hyperlink" Target="https://www.abf.com.au/member-services/my-abf-resources/" TargetMode="External"/><Relationship Id="rId36" Type="http://schemas.openxmlformats.org/officeDocument/2006/relationships/image" Target="media/image6.png"/><Relationship Id="rId49" Type="http://schemas.openxmlformats.org/officeDocument/2006/relationships/hyperlink" Target="https://www.sealinkqld.com.au/accommodation-pack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30897-90D0-4848-AEF4-F840FA76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Dousset</dc:creator>
  <cp:keywords/>
  <dc:description/>
  <cp:lastModifiedBy>Margaret Dousset</cp:lastModifiedBy>
  <cp:revision>2</cp:revision>
  <cp:lastPrinted>2021-12-11T23:56:00Z</cp:lastPrinted>
  <dcterms:created xsi:type="dcterms:W3CDTF">2022-05-06T07:27:00Z</dcterms:created>
  <dcterms:modified xsi:type="dcterms:W3CDTF">2022-05-06T07:27:00Z</dcterms:modified>
</cp:coreProperties>
</file>