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5A99" w14:textId="1531C76D" w:rsidR="000B0B5A" w:rsidRDefault="000B0B5A" w:rsidP="008E155F">
      <w:pPr>
        <w:jc w:val="center"/>
        <w:rPr>
          <w:rFonts w:ascii="Aptos" w:hAnsi="Aptos"/>
          <w:b/>
          <w:bCs/>
          <w:sz w:val="28"/>
          <w:szCs w:val="28"/>
        </w:rPr>
      </w:pPr>
      <w:r w:rsidRPr="00457648">
        <w:rPr>
          <w:noProof/>
        </w:rPr>
        <w:drawing>
          <wp:anchor distT="0" distB="0" distL="114300" distR="114300" simplePos="0" relativeHeight="251661312" behindDoc="0" locked="0" layoutInCell="1" allowOverlap="1" wp14:anchorId="17FDA35C" wp14:editId="0B0E494F">
            <wp:simplePos x="0" y="0"/>
            <wp:positionH relativeFrom="margin">
              <wp:align>center</wp:align>
            </wp:positionH>
            <wp:positionV relativeFrom="paragraph">
              <wp:posOffset>9525</wp:posOffset>
            </wp:positionV>
            <wp:extent cx="971550" cy="849630"/>
            <wp:effectExtent l="0" t="0" r="0" b="7620"/>
            <wp:wrapNone/>
            <wp:docPr id="1902633718" name="Picture 7" descr="A card with a drawing of a building and playing c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33718" name="Picture 7" descr="A card with a drawing of a building and playing cards&#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875" t="4054" r="3834" b="4599"/>
                    <a:stretch>
                      <a:fillRect/>
                    </a:stretch>
                  </pic:blipFill>
                  <pic:spPr bwMode="auto">
                    <a:xfrm>
                      <a:off x="0" y="0"/>
                      <a:ext cx="971550"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0894">
        <w:rPr>
          <w:noProof/>
        </w:rPr>
        <w:drawing>
          <wp:anchor distT="0" distB="0" distL="114300" distR="114300" simplePos="0" relativeHeight="251659264" behindDoc="1" locked="0" layoutInCell="1" allowOverlap="1" wp14:anchorId="3051DD87" wp14:editId="7E0D85DD">
            <wp:simplePos x="0" y="0"/>
            <wp:positionH relativeFrom="margin">
              <wp:posOffset>0</wp:posOffset>
            </wp:positionH>
            <wp:positionV relativeFrom="paragraph">
              <wp:posOffset>-127000</wp:posOffset>
            </wp:positionV>
            <wp:extent cx="1079500" cy="1079500"/>
            <wp:effectExtent l="0" t="0" r="6350" b="6350"/>
            <wp:wrapNone/>
            <wp:docPr id="28319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0894">
        <w:rPr>
          <w:noProof/>
          <w:lang w:val="en-GB"/>
        </w:rPr>
        <w:drawing>
          <wp:anchor distT="0" distB="0" distL="114300" distR="114300" simplePos="0" relativeHeight="251660288" behindDoc="0" locked="0" layoutInCell="1" allowOverlap="1" wp14:anchorId="1E4D8A4F" wp14:editId="00DFB1D9">
            <wp:simplePos x="0" y="0"/>
            <wp:positionH relativeFrom="margin">
              <wp:align>right</wp:align>
            </wp:positionH>
            <wp:positionV relativeFrom="paragraph">
              <wp:posOffset>-10160</wp:posOffset>
            </wp:positionV>
            <wp:extent cx="1080000" cy="839670"/>
            <wp:effectExtent l="0" t="0" r="6350" b="0"/>
            <wp:wrapNone/>
            <wp:docPr id="5369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6947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839670"/>
                    </a:xfrm>
                    <a:prstGeom prst="rect">
                      <a:avLst/>
                    </a:prstGeom>
                  </pic:spPr>
                </pic:pic>
              </a:graphicData>
            </a:graphic>
            <wp14:sizeRelH relativeFrom="margin">
              <wp14:pctWidth>0</wp14:pctWidth>
            </wp14:sizeRelH>
            <wp14:sizeRelV relativeFrom="margin">
              <wp14:pctHeight>0</wp14:pctHeight>
            </wp14:sizeRelV>
          </wp:anchor>
        </w:drawing>
      </w:r>
    </w:p>
    <w:p w14:paraId="7849FD25" w14:textId="7F714DC7" w:rsidR="000B0B5A" w:rsidRDefault="000B0B5A" w:rsidP="008E155F">
      <w:pPr>
        <w:jc w:val="center"/>
        <w:rPr>
          <w:rFonts w:ascii="Aptos" w:hAnsi="Aptos"/>
          <w:b/>
          <w:bCs/>
          <w:sz w:val="28"/>
          <w:szCs w:val="28"/>
        </w:rPr>
      </w:pPr>
    </w:p>
    <w:p w14:paraId="066A6F6F" w14:textId="4BC8BC26" w:rsidR="000B0B5A" w:rsidRDefault="000B0B5A" w:rsidP="008E155F">
      <w:pPr>
        <w:jc w:val="center"/>
        <w:rPr>
          <w:rFonts w:ascii="Aptos" w:hAnsi="Aptos"/>
          <w:b/>
          <w:bCs/>
          <w:sz w:val="28"/>
          <w:szCs w:val="28"/>
        </w:rPr>
      </w:pPr>
    </w:p>
    <w:p w14:paraId="22F668DF" w14:textId="4BDDE8BC" w:rsidR="00527BC4" w:rsidRDefault="00527BC4" w:rsidP="008E155F">
      <w:pPr>
        <w:jc w:val="center"/>
        <w:rPr>
          <w:rFonts w:ascii="Aptos" w:hAnsi="Aptos"/>
          <w:b/>
          <w:bCs/>
          <w:sz w:val="28"/>
          <w:szCs w:val="28"/>
        </w:rPr>
      </w:pPr>
    </w:p>
    <w:p w14:paraId="0225BFF5" w14:textId="77777777" w:rsidR="000B0B5A" w:rsidRDefault="000B0B5A" w:rsidP="008E155F">
      <w:pPr>
        <w:jc w:val="center"/>
        <w:rPr>
          <w:rFonts w:ascii="Aptos" w:hAnsi="Aptos"/>
          <w:b/>
          <w:bCs/>
          <w:sz w:val="28"/>
          <w:szCs w:val="28"/>
        </w:rPr>
      </w:pPr>
    </w:p>
    <w:p w14:paraId="049EA3C0" w14:textId="77777777" w:rsidR="00414AE4" w:rsidRDefault="00414AE4" w:rsidP="008E155F">
      <w:pPr>
        <w:jc w:val="center"/>
        <w:rPr>
          <w:rFonts w:ascii="Aptos" w:hAnsi="Aptos"/>
          <w:b/>
          <w:bCs/>
          <w:sz w:val="28"/>
          <w:szCs w:val="28"/>
        </w:rPr>
      </w:pPr>
    </w:p>
    <w:p w14:paraId="78F9A8AF" w14:textId="22E0A8BC" w:rsidR="00111994" w:rsidRPr="008E155F" w:rsidRDefault="008E155F" w:rsidP="008E155F">
      <w:pPr>
        <w:jc w:val="center"/>
        <w:rPr>
          <w:rFonts w:ascii="Aptos" w:hAnsi="Aptos"/>
          <w:i/>
          <w:iCs/>
          <w:sz w:val="22"/>
          <w:szCs w:val="22"/>
        </w:rPr>
      </w:pPr>
      <w:r w:rsidRPr="008E155F">
        <w:rPr>
          <w:rFonts w:ascii="Aptos" w:hAnsi="Aptos"/>
          <w:b/>
          <w:bCs/>
          <w:sz w:val="28"/>
          <w:szCs w:val="28"/>
        </w:rPr>
        <w:t xml:space="preserve">AUSTRALIAN </w:t>
      </w:r>
      <w:r w:rsidR="00FD5E0E">
        <w:rPr>
          <w:rFonts w:ascii="Aptos" w:hAnsi="Aptos"/>
          <w:b/>
          <w:bCs/>
          <w:sz w:val="28"/>
          <w:szCs w:val="28"/>
        </w:rPr>
        <w:t>NATIONAL CHAMPIONSHIPS –</w:t>
      </w:r>
      <w:r w:rsidRPr="008E155F">
        <w:rPr>
          <w:rFonts w:ascii="Aptos" w:hAnsi="Aptos"/>
          <w:b/>
          <w:bCs/>
          <w:sz w:val="28"/>
          <w:szCs w:val="28"/>
        </w:rPr>
        <w:t xml:space="preserve"> ELIGIBILITY</w:t>
      </w:r>
      <w:r w:rsidR="00FD5E0E">
        <w:rPr>
          <w:rFonts w:ascii="Aptos" w:hAnsi="Aptos"/>
          <w:b/>
          <w:bCs/>
          <w:sz w:val="28"/>
          <w:szCs w:val="28"/>
        </w:rPr>
        <w:t xml:space="preserve"> FOR EVENTS</w:t>
      </w:r>
    </w:p>
    <w:p w14:paraId="6FCF3C20" w14:textId="77777777" w:rsidR="00527BC4" w:rsidRDefault="00527BC4" w:rsidP="00EA65D6">
      <w:pPr>
        <w:pStyle w:val="Body"/>
        <w:jc w:val="both"/>
        <w:rPr>
          <w:color w:val="000000" w:themeColor="text1"/>
          <w:sz w:val="20"/>
          <w:szCs w:val="20"/>
        </w:rPr>
      </w:pPr>
    </w:p>
    <w:p w14:paraId="4460CE37" w14:textId="77777777" w:rsidR="000433D4" w:rsidRPr="0024665E" w:rsidRDefault="0024665E" w:rsidP="000433D4">
      <w:pPr>
        <w:pStyle w:val="Body"/>
        <w:spacing w:after="120" w:line="247" w:lineRule="auto"/>
        <w:jc w:val="both"/>
        <w:rPr>
          <w:b/>
          <w:bCs/>
          <w:color w:val="000000" w:themeColor="text1"/>
          <w:sz w:val="20"/>
          <w:szCs w:val="20"/>
        </w:rPr>
      </w:pPr>
      <w:r>
        <w:rPr>
          <w:b/>
          <w:bCs/>
          <w:color w:val="000000" w:themeColor="text1"/>
          <w:sz w:val="20"/>
          <w:szCs w:val="20"/>
        </w:rPr>
        <w:t>Interstate Championships</w:t>
      </w:r>
      <w:r w:rsidR="000433D4">
        <w:rPr>
          <w:b/>
          <w:bCs/>
          <w:color w:val="000000" w:themeColor="text1"/>
          <w:sz w:val="20"/>
          <w:szCs w:val="20"/>
        </w:rPr>
        <w:t xml:space="preserve"> </w:t>
      </w:r>
      <w:r w:rsidR="000433D4" w:rsidRPr="0024665E">
        <w:rPr>
          <w:b/>
          <w:bCs/>
          <w:color w:val="000000" w:themeColor="text1"/>
          <w:sz w:val="20"/>
          <w:szCs w:val="20"/>
        </w:rPr>
        <w:t>(Pairs and Teams)</w:t>
      </w:r>
    </w:p>
    <w:p w14:paraId="57E155F5" w14:textId="7E35FE2D" w:rsidR="0024665E" w:rsidRDefault="0024665E" w:rsidP="00931311">
      <w:pPr>
        <w:pStyle w:val="Body"/>
        <w:spacing w:after="120" w:line="247" w:lineRule="auto"/>
        <w:jc w:val="both"/>
        <w:rPr>
          <w:color w:val="000000" w:themeColor="text1"/>
          <w:sz w:val="20"/>
          <w:szCs w:val="20"/>
        </w:rPr>
      </w:pPr>
      <w:r w:rsidRPr="0024665E">
        <w:rPr>
          <w:color w:val="000000" w:themeColor="text1"/>
          <w:sz w:val="20"/>
          <w:szCs w:val="20"/>
        </w:rPr>
        <w:t xml:space="preserve">Entrants </w:t>
      </w:r>
      <w:r>
        <w:rPr>
          <w:color w:val="000000" w:themeColor="text1"/>
          <w:sz w:val="20"/>
          <w:szCs w:val="20"/>
        </w:rPr>
        <w:t>to th</w:t>
      </w:r>
      <w:r w:rsidR="000433D4">
        <w:rPr>
          <w:color w:val="000000" w:themeColor="text1"/>
          <w:sz w:val="20"/>
          <w:szCs w:val="20"/>
        </w:rPr>
        <w:t xml:space="preserve">e Interstate Teams </w:t>
      </w:r>
      <w:r>
        <w:rPr>
          <w:color w:val="000000" w:themeColor="text1"/>
          <w:sz w:val="20"/>
          <w:szCs w:val="20"/>
        </w:rPr>
        <w:t xml:space="preserve">event are restricted to one team in each category (Open, Womens, Seniors and Youth) from each state/territory. They must be nominated by their state/territory associations </w:t>
      </w:r>
      <w:r w:rsidRPr="00931311">
        <w:rPr>
          <w:color w:val="000000" w:themeColor="text1"/>
          <w:sz w:val="20"/>
          <w:szCs w:val="20"/>
        </w:rPr>
        <w:t>by email to the Tournament Organisers (Lyn Carter or Cathy Nichols) at anc@abf.com.au</w:t>
      </w:r>
      <w:r>
        <w:rPr>
          <w:color w:val="000000" w:themeColor="text1"/>
          <w:sz w:val="20"/>
          <w:szCs w:val="20"/>
        </w:rPr>
        <w:t xml:space="preserve">. </w:t>
      </w:r>
    </w:p>
    <w:p w14:paraId="698C0EE2" w14:textId="751AD76A" w:rsidR="0024665E" w:rsidRDefault="0024665E" w:rsidP="00931311">
      <w:pPr>
        <w:pStyle w:val="Body"/>
        <w:spacing w:after="120" w:line="247" w:lineRule="auto"/>
        <w:jc w:val="both"/>
        <w:rPr>
          <w:color w:val="000000" w:themeColor="text1"/>
          <w:sz w:val="20"/>
          <w:szCs w:val="20"/>
        </w:rPr>
      </w:pPr>
      <w:r w:rsidRPr="0024665E">
        <w:rPr>
          <w:color w:val="000000" w:themeColor="text1"/>
          <w:sz w:val="20"/>
          <w:szCs w:val="20"/>
        </w:rPr>
        <w:t>Ent</w:t>
      </w:r>
      <w:r>
        <w:rPr>
          <w:color w:val="000000" w:themeColor="text1"/>
          <w:sz w:val="20"/>
          <w:szCs w:val="20"/>
        </w:rPr>
        <w:t>ries</w:t>
      </w:r>
      <w:r w:rsidRPr="0024665E">
        <w:rPr>
          <w:color w:val="000000" w:themeColor="text1"/>
          <w:sz w:val="20"/>
          <w:szCs w:val="20"/>
        </w:rPr>
        <w:t xml:space="preserve"> </w:t>
      </w:r>
      <w:r w:rsidR="000433D4">
        <w:rPr>
          <w:color w:val="000000" w:themeColor="text1"/>
          <w:sz w:val="20"/>
          <w:szCs w:val="20"/>
        </w:rPr>
        <w:t xml:space="preserve">to the Interstate Pairs Championships </w:t>
      </w:r>
      <w:r>
        <w:rPr>
          <w:color w:val="000000" w:themeColor="text1"/>
          <w:sz w:val="20"/>
          <w:szCs w:val="20"/>
        </w:rPr>
        <w:t xml:space="preserve">are open to all, provided that both players are from the same state/territory. </w:t>
      </w:r>
      <w:r w:rsidR="000433D4">
        <w:rPr>
          <w:color w:val="000000" w:themeColor="text1"/>
          <w:sz w:val="20"/>
          <w:szCs w:val="20"/>
        </w:rPr>
        <w:t xml:space="preserve">Prizes will be awarded in the Open, Womens, Mixed, Seniors and Youth categories. </w:t>
      </w:r>
      <w:r>
        <w:rPr>
          <w:color w:val="000000" w:themeColor="text1"/>
          <w:sz w:val="20"/>
          <w:szCs w:val="20"/>
        </w:rPr>
        <w:t>Players may enter directly though the normal MyABF process.</w:t>
      </w:r>
    </w:p>
    <w:p w14:paraId="7367BCC8" w14:textId="57B6CD78" w:rsidR="00054AEB" w:rsidRDefault="00054AEB" w:rsidP="00054AEB">
      <w:pPr>
        <w:pStyle w:val="Body"/>
        <w:spacing w:after="120" w:line="247" w:lineRule="auto"/>
        <w:jc w:val="both"/>
        <w:rPr>
          <w:color w:val="000000" w:themeColor="text1"/>
          <w:sz w:val="20"/>
          <w:szCs w:val="20"/>
        </w:rPr>
      </w:pPr>
      <w:r w:rsidRPr="00054AEB">
        <w:rPr>
          <w:color w:val="000000" w:themeColor="text1"/>
          <w:sz w:val="20"/>
          <w:szCs w:val="20"/>
        </w:rPr>
        <w:t xml:space="preserve">All players in a </w:t>
      </w:r>
      <w:r>
        <w:rPr>
          <w:color w:val="000000" w:themeColor="text1"/>
          <w:sz w:val="20"/>
          <w:szCs w:val="20"/>
        </w:rPr>
        <w:t xml:space="preserve">Seniors </w:t>
      </w:r>
      <w:r w:rsidRPr="00054AEB">
        <w:rPr>
          <w:color w:val="000000" w:themeColor="text1"/>
          <w:sz w:val="20"/>
          <w:szCs w:val="20"/>
        </w:rPr>
        <w:t>team or partnership must have reached the of 65 years (as a minimum) during 2026</w:t>
      </w:r>
      <w:r w:rsidR="001D0544">
        <w:rPr>
          <w:color w:val="000000" w:themeColor="text1"/>
          <w:sz w:val="20"/>
          <w:szCs w:val="20"/>
        </w:rPr>
        <w:t xml:space="preserve"> (ie,</w:t>
      </w:r>
      <w:r w:rsidRPr="00054AEB">
        <w:rPr>
          <w:color w:val="000000" w:themeColor="text1"/>
          <w:sz w:val="20"/>
          <w:szCs w:val="20"/>
        </w:rPr>
        <w:t xml:space="preserve"> born before 1 January, 1962</w:t>
      </w:r>
      <w:r w:rsidR="001D0544">
        <w:rPr>
          <w:color w:val="000000" w:themeColor="text1"/>
          <w:sz w:val="20"/>
          <w:szCs w:val="20"/>
        </w:rPr>
        <w:t>)</w:t>
      </w:r>
      <w:r>
        <w:rPr>
          <w:color w:val="000000" w:themeColor="text1"/>
          <w:sz w:val="20"/>
          <w:szCs w:val="20"/>
        </w:rPr>
        <w:t xml:space="preserve">. </w:t>
      </w:r>
      <w:r w:rsidRPr="00054AEB">
        <w:rPr>
          <w:color w:val="000000" w:themeColor="text1"/>
          <w:sz w:val="20"/>
          <w:szCs w:val="20"/>
        </w:rPr>
        <w:t xml:space="preserve">All players in a </w:t>
      </w:r>
      <w:r w:rsidR="001D0544">
        <w:rPr>
          <w:color w:val="000000" w:themeColor="text1"/>
          <w:sz w:val="20"/>
          <w:szCs w:val="20"/>
        </w:rPr>
        <w:t>Y</w:t>
      </w:r>
      <w:r>
        <w:rPr>
          <w:color w:val="000000" w:themeColor="text1"/>
          <w:sz w:val="20"/>
          <w:szCs w:val="20"/>
        </w:rPr>
        <w:t xml:space="preserve">outh </w:t>
      </w:r>
      <w:r w:rsidRPr="00054AEB">
        <w:rPr>
          <w:color w:val="000000" w:themeColor="text1"/>
          <w:sz w:val="20"/>
          <w:szCs w:val="20"/>
        </w:rPr>
        <w:t xml:space="preserve">team or partnership must </w:t>
      </w:r>
      <w:r w:rsidR="001D0544">
        <w:rPr>
          <w:color w:val="000000" w:themeColor="text1"/>
          <w:sz w:val="20"/>
          <w:szCs w:val="20"/>
        </w:rPr>
        <w:t xml:space="preserve">be aged 25 years or under throughout 2026 (ie, </w:t>
      </w:r>
      <w:r w:rsidRPr="00054AEB">
        <w:rPr>
          <w:color w:val="000000" w:themeColor="text1"/>
          <w:sz w:val="20"/>
          <w:szCs w:val="20"/>
        </w:rPr>
        <w:t>born on or after 1 January 200</w:t>
      </w:r>
      <w:r w:rsidR="001D0544">
        <w:rPr>
          <w:color w:val="000000" w:themeColor="text1"/>
          <w:sz w:val="20"/>
          <w:szCs w:val="20"/>
        </w:rPr>
        <w:t>1)</w:t>
      </w:r>
      <w:r w:rsidRPr="00054AEB">
        <w:rPr>
          <w:color w:val="000000" w:themeColor="text1"/>
          <w:sz w:val="20"/>
          <w:szCs w:val="20"/>
        </w:rPr>
        <w:t>.</w:t>
      </w:r>
    </w:p>
    <w:p w14:paraId="6A9F362E" w14:textId="77777777" w:rsidR="0024665E" w:rsidRDefault="0024665E" w:rsidP="00931311">
      <w:pPr>
        <w:pStyle w:val="Body"/>
        <w:spacing w:after="120" w:line="247" w:lineRule="auto"/>
        <w:jc w:val="both"/>
        <w:rPr>
          <w:b/>
          <w:bCs/>
          <w:color w:val="000000" w:themeColor="text1"/>
          <w:sz w:val="20"/>
          <w:szCs w:val="20"/>
        </w:rPr>
      </w:pPr>
    </w:p>
    <w:p w14:paraId="05CE4304" w14:textId="2587E5EA" w:rsidR="00931311" w:rsidRPr="0024665E" w:rsidRDefault="00931311" w:rsidP="00931311">
      <w:pPr>
        <w:pStyle w:val="Body"/>
        <w:spacing w:after="120" w:line="247" w:lineRule="auto"/>
        <w:jc w:val="both"/>
        <w:rPr>
          <w:b/>
          <w:bCs/>
          <w:color w:val="000000" w:themeColor="text1"/>
          <w:sz w:val="20"/>
          <w:szCs w:val="20"/>
        </w:rPr>
      </w:pPr>
      <w:r w:rsidRPr="0024665E">
        <w:rPr>
          <w:b/>
          <w:bCs/>
          <w:color w:val="000000" w:themeColor="text1"/>
          <w:sz w:val="20"/>
          <w:szCs w:val="20"/>
        </w:rPr>
        <w:t>Australian Country Championships (Pairs and Teams)</w:t>
      </w:r>
    </w:p>
    <w:p w14:paraId="06633A48" w14:textId="2422F671" w:rsidR="008E155F" w:rsidRPr="00650964" w:rsidRDefault="00111994" w:rsidP="00414AE4">
      <w:pPr>
        <w:pStyle w:val="Body"/>
        <w:spacing w:after="120" w:line="247" w:lineRule="auto"/>
        <w:jc w:val="both"/>
        <w:rPr>
          <w:color w:val="000000" w:themeColor="text1"/>
          <w:sz w:val="20"/>
          <w:szCs w:val="20"/>
        </w:rPr>
      </w:pPr>
      <w:r w:rsidRPr="00650964">
        <w:rPr>
          <w:color w:val="000000" w:themeColor="text1"/>
          <w:sz w:val="20"/>
          <w:szCs w:val="20"/>
        </w:rPr>
        <w:t>ANC</w:t>
      </w:r>
      <w:r w:rsidR="008E155F" w:rsidRPr="00650964">
        <w:rPr>
          <w:color w:val="000000" w:themeColor="text1"/>
          <w:sz w:val="20"/>
          <w:szCs w:val="20"/>
        </w:rPr>
        <w:t>s a</w:t>
      </w:r>
      <w:r w:rsidRPr="00650964">
        <w:rPr>
          <w:color w:val="000000" w:themeColor="text1"/>
          <w:sz w:val="20"/>
          <w:szCs w:val="20"/>
        </w:rPr>
        <w:t xml:space="preserve">re </w:t>
      </w:r>
      <w:r w:rsidR="008E155F" w:rsidRPr="00650964">
        <w:rPr>
          <w:color w:val="000000" w:themeColor="text1"/>
          <w:sz w:val="20"/>
          <w:szCs w:val="20"/>
        </w:rPr>
        <w:t xml:space="preserve">often </w:t>
      </w:r>
      <w:r w:rsidRPr="00650964">
        <w:rPr>
          <w:color w:val="000000" w:themeColor="text1"/>
          <w:sz w:val="20"/>
          <w:szCs w:val="20"/>
        </w:rPr>
        <w:t xml:space="preserve">dominated by players from the capital cities. </w:t>
      </w:r>
      <w:r w:rsidR="00B30895" w:rsidRPr="00650964">
        <w:rPr>
          <w:color w:val="000000" w:themeColor="text1"/>
          <w:sz w:val="20"/>
          <w:szCs w:val="20"/>
        </w:rPr>
        <w:t>To</w:t>
      </w:r>
      <w:r w:rsidRPr="00650964">
        <w:rPr>
          <w:color w:val="000000" w:themeColor="text1"/>
          <w:sz w:val="20"/>
          <w:szCs w:val="20"/>
        </w:rPr>
        <w:t xml:space="preserve"> make the </w:t>
      </w:r>
      <w:r w:rsidR="008E155F" w:rsidRPr="00650964">
        <w:rPr>
          <w:color w:val="000000" w:themeColor="text1"/>
          <w:sz w:val="20"/>
          <w:szCs w:val="20"/>
        </w:rPr>
        <w:t xml:space="preserve">Canberra </w:t>
      </w:r>
      <w:r w:rsidRPr="00650964">
        <w:rPr>
          <w:color w:val="000000" w:themeColor="text1"/>
          <w:sz w:val="20"/>
          <w:szCs w:val="20"/>
        </w:rPr>
        <w:t xml:space="preserve">ANC a truly national event, we are </w:t>
      </w:r>
      <w:r w:rsidR="00527BC4" w:rsidRPr="00650964">
        <w:rPr>
          <w:color w:val="000000" w:themeColor="text1"/>
          <w:sz w:val="20"/>
          <w:szCs w:val="20"/>
        </w:rPr>
        <w:t xml:space="preserve">excited to </w:t>
      </w:r>
      <w:r w:rsidRPr="00650964">
        <w:rPr>
          <w:color w:val="000000" w:themeColor="text1"/>
          <w:sz w:val="20"/>
          <w:szCs w:val="20"/>
        </w:rPr>
        <w:t xml:space="preserve">offer two new </w:t>
      </w:r>
      <w:r w:rsidR="000433D4" w:rsidRPr="00650964">
        <w:rPr>
          <w:color w:val="000000" w:themeColor="text1"/>
          <w:sz w:val="20"/>
          <w:szCs w:val="20"/>
        </w:rPr>
        <w:t xml:space="preserve">red point </w:t>
      </w:r>
      <w:r w:rsidRPr="00650964">
        <w:rPr>
          <w:color w:val="000000" w:themeColor="text1"/>
          <w:sz w:val="20"/>
          <w:szCs w:val="20"/>
        </w:rPr>
        <w:t xml:space="preserve">events exclusively for the members of the smaller or regional bridge clubs. </w:t>
      </w:r>
    </w:p>
    <w:p w14:paraId="0C62B783" w14:textId="5DF75339" w:rsidR="00931311" w:rsidRPr="00650964" w:rsidRDefault="00931311" w:rsidP="00931311">
      <w:pPr>
        <w:pStyle w:val="Body"/>
        <w:spacing w:after="120" w:line="247" w:lineRule="auto"/>
        <w:jc w:val="both"/>
        <w:rPr>
          <w:color w:val="000000" w:themeColor="text1"/>
          <w:sz w:val="20"/>
          <w:szCs w:val="20"/>
        </w:rPr>
      </w:pPr>
      <w:r w:rsidRPr="00650964">
        <w:rPr>
          <w:color w:val="000000" w:themeColor="text1"/>
          <w:sz w:val="20"/>
          <w:szCs w:val="20"/>
        </w:rPr>
        <w:t xml:space="preserve">Eligibility for the </w:t>
      </w:r>
      <w:r w:rsidR="00650964" w:rsidRPr="00650964">
        <w:rPr>
          <w:color w:val="000000" w:themeColor="text1"/>
          <w:sz w:val="20"/>
          <w:szCs w:val="20"/>
        </w:rPr>
        <w:t xml:space="preserve">Australian </w:t>
      </w:r>
      <w:r w:rsidRPr="00650964">
        <w:rPr>
          <w:color w:val="000000" w:themeColor="text1"/>
          <w:sz w:val="20"/>
          <w:szCs w:val="20"/>
        </w:rPr>
        <w:t>Country Club Championships is determined by the size or location of the player’s nominated home club. The club must fit the definition of a ‘country club’ OR a ‘smaller club’:</w:t>
      </w:r>
    </w:p>
    <w:p w14:paraId="4226D83C" w14:textId="77777777" w:rsidR="00931311" w:rsidRPr="00650964" w:rsidRDefault="00931311" w:rsidP="00931311">
      <w:pPr>
        <w:pStyle w:val="Body"/>
        <w:numPr>
          <w:ilvl w:val="0"/>
          <w:numId w:val="5"/>
        </w:numPr>
        <w:spacing w:after="120" w:line="247" w:lineRule="auto"/>
        <w:ind w:left="426" w:hanging="426"/>
        <w:jc w:val="both"/>
        <w:rPr>
          <w:color w:val="000000" w:themeColor="text1"/>
          <w:sz w:val="20"/>
          <w:szCs w:val="20"/>
        </w:rPr>
      </w:pPr>
      <w:r w:rsidRPr="00650964">
        <w:rPr>
          <w:color w:val="000000" w:themeColor="text1"/>
          <w:sz w:val="20"/>
          <w:szCs w:val="20"/>
        </w:rPr>
        <w:t>A ‘country club’ is one that regularly meets outside the major population centres, that is, outside the greater metropolitan regions of Sydney, Newcastle, Wollongong, Canberra, Melbourne, Geelong, Brisbane, Gold Coast, Sunshine Coast, Adelaide and Perth.</w:t>
      </w:r>
    </w:p>
    <w:p w14:paraId="67423FC0" w14:textId="77777777" w:rsidR="00931311" w:rsidRPr="00650964" w:rsidRDefault="00931311" w:rsidP="00931311">
      <w:pPr>
        <w:pStyle w:val="Body"/>
        <w:numPr>
          <w:ilvl w:val="0"/>
          <w:numId w:val="5"/>
        </w:numPr>
        <w:spacing w:after="120" w:line="247" w:lineRule="auto"/>
        <w:ind w:left="426" w:hanging="426"/>
        <w:jc w:val="both"/>
        <w:rPr>
          <w:color w:val="000000" w:themeColor="text1"/>
          <w:sz w:val="20"/>
          <w:szCs w:val="20"/>
        </w:rPr>
      </w:pPr>
      <w:r w:rsidRPr="00650964">
        <w:rPr>
          <w:color w:val="000000" w:themeColor="text1"/>
          <w:sz w:val="20"/>
          <w:szCs w:val="20"/>
        </w:rPr>
        <w:t>A ‘smaller club’ is one with less than 150 financial members.</w:t>
      </w:r>
    </w:p>
    <w:p w14:paraId="16518009" w14:textId="1AA01296" w:rsidR="00650964" w:rsidRDefault="00650964" w:rsidP="00414AE4">
      <w:pPr>
        <w:pStyle w:val="Body"/>
        <w:spacing w:after="120" w:line="247" w:lineRule="auto"/>
        <w:jc w:val="both"/>
        <w:rPr>
          <w:color w:val="000000" w:themeColor="text1"/>
          <w:sz w:val="20"/>
          <w:szCs w:val="20"/>
        </w:rPr>
      </w:pPr>
      <w:r>
        <w:rPr>
          <w:color w:val="000000" w:themeColor="text1"/>
          <w:sz w:val="20"/>
          <w:szCs w:val="20"/>
        </w:rPr>
        <w:t>For example, players from the Cairns Bridge Club would be eligible, despite having more than 150 members, because it is located outside a metropolitan area. Similarly, players from the Capital Bridge Club would also be eligible, despite meeting in Canberra, because it has fewer than 150 member.</w:t>
      </w:r>
    </w:p>
    <w:p w14:paraId="15D1A03A" w14:textId="7221D0BB" w:rsidR="00B30895" w:rsidRPr="00650964" w:rsidRDefault="00111994" w:rsidP="00414AE4">
      <w:pPr>
        <w:pStyle w:val="Body"/>
        <w:spacing w:after="120" w:line="247" w:lineRule="auto"/>
        <w:jc w:val="both"/>
        <w:rPr>
          <w:color w:val="000000" w:themeColor="text1"/>
          <w:sz w:val="20"/>
          <w:szCs w:val="20"/>
        </w:rPr>
      </w:pPr>
      <w:r w:rsidRPr="00650964">
        <w:rPr>
          <w:color w:val="000000" w:themeColor="text1"/>
          <w:sz w:val="20"/>
          <w:szCs w:val="20"/>
        </w:rPr>
        <w:t xml:space="preserve">The Australian Country Club Teams Championships </w:t>
      </w:r>
      <w:r w:rsidR="000433D4" w:rsidRPr="00650964">
        <w:rPr>
          <w:color w:val="000000" w:themeColor="text1"/>
          <w:sz w:val="20"/>
          <w:szCs w:val="20"/>
        </w:rPr>
        <w:t xml:space="preserve">will be </w:t>
      </w:r>
      <w:r w:rsidRPr="00650964">
        <w:rPr>
          <w:color w:val="000000" w:themeColor="text1"/>
          <w:sz w:val="20"/>
          <w:szCs w:val="20"/>
        </w:rPr>
        <w:t xml:space="preserve">held from 6 to 8 July 2026 </w:t>
      </w:r>
      <w:r w:rsidR="0042670C" w:rsidRPr="00650964">
        <w:rPr>
          <w:color w:val="000000" w:themeColor="text1"/>
          <w:sz w:val="20"/>
          <w:szCs w:val="20"/>
        </w:rPr>
        <w:t>(</w:t>
      </w:r>
      <w:r w:rsidRPr="00650964">
        <w:rPr>
          <w:color w:val="000000" w:themeColor="text1"/>
          <w:sz w:val="20"/>
          <w:szCs w:val="20"/>
        </w:rPr>
        <w:t>alongside the Interstate Teams Championships</w:t>
      </w:r>
      <w:r w:rsidR="0042670C" w:rsidRPr="00650964">
        <w:rPr>
          <w:color w:val="000000" w:themeColor="text1"/>
          <w:sz w:val="20"/>
          <w:szCs w:val="20"/>
        </w:rPr>
        <w:t>)</w:t>
      </w:r>
      <w:r w:rsidRPr="00650964">
        <w:rPr>
          <w:color w:val="000000" w:themeColor="text1"/>
          <w:sz w:val="20"/>
          <w:szCs w:val="20"/>
        </w:rPr>
        <w:t>. Each eligible bridge club</w:t>
      </w:r>
      <w:r w:rsidR="0042670C" w:rsidRPr="00650964">
        <w:rPr>
          <w:color w:val="000000" w:themeColor="text1"/>
          <w:sz w:val="20"/>
          <w:szCs w:val="20"/>
        </w:rPr>
        <w:t xml:space="preserve"> </w:t>
      </w:r>
      <w:r w:rsidR="00931311" w:rsidRPr="00650964">
        <w:rPr>
          <w:color w:val="000000" w:themeColor="text1"/>
          <w:sz w:val="20"/>
          <w:szCs w:val="20"/>
        </w:rPr>
        <w:t>may</w:t>
      </w:r>
      <w:r w:rsidRPr="00650964">
        <w:rPr>
          <w:color w:val="000000" w:themeColor="text1"/>
          <w:sz w:val="20"/>
          <w:szCs w:val="20"/>
        </w:rPr>
        <w:t xml:space="preserve"> nominate one team of four to six players to complete in the red point event. </w:t>
      </w:r>
      <w:r w:rsidR="0042670C" w:rsidRPr="00650964">
        <w:rPr>
          <w:color w:val="000000" w:themeColor="text1"/>
          <w:sz w:val="20"/>
          <w:szCs w:val="20"/>
        </w:rPr>
        <w:t>Teams compete in the name of their club (for example, the ‘Monaro Bridge Club team’)</w:t>
      </w:r>
      <w:r w:rsidR="00931311" w:rsidRPr="00650964">
        <w:rPr>
          <w:color w:val="000000" w:themeColor="text1"/>
          <w:sz w:val="20"/>
          <w:szCs w:val="20"/>
        </w:rPr>
        <w:t>. E</w:t>
      </w:r>
      <w:r w:rsidRPr="00650964">
        <w:rPr>
          <w:color w:val="000000" w:themeColor="text1"/>
          <w:sz w:val="20"/>
          <w:szCs w:val="20"/>
        </w:rPr>
        <w:t xml:space="preserve">ntries </w:t>
      </w:r>
      <w:r w:rsidR="00931311" w:rsidRPr="00650964">
        <w:rPr>
          <w:color w:val="000000" w:themeColor="text1"/>
          <w:sz w:val="20"/>
          <w:szCs w:val="20"/>
        </w:rPr>
        <w:t xml:space="preserve">should be </w:t>
      </w:r>
      <w:r w:rsidRPr="00650964">
        <w:rPr>
          <w:color w:val="000000" w:themeColor="text1"/>
          <w:sz w:val="20"/>
          <w:szCs w:val="20"/>
        </w:rPr>
        <w:t>submitted by the club</w:t>
      </w:r>
      <w:r w:rsidR="00931311" w:rsidRPr="00650964">
        <w:rPr>
          <w:color w:val="000000" w:themeColor="text1"/>
          <w:sz w:val="20"/>
          <w:szCs w:val="20"/>
        </w:rPr>
        <w:t xml:space="preserve"> officials, by email to the Tournament Organisers (Lyn Carter or Cathy Nichols) at anc@abf.com.au</w:t>
      </w:r>
      <w:r w:rsidR="0042670C" w:rsidRPr="00650964">
        <w:rPr>
          <w:color w:val="000000" w:themeColor="text1"/>
          <w:sz w:val="20"/>
          <w:szCs w:val="20"/>
        </w:rPr>
        <w:t xml:space="preserve">. </w:t>
      </w:r>
      <w:r w:rsidRPr="00650964">
        <w:rPr>
          <w:color w:val="000000" w:themeColor="text1"/>
          <w:sz w:val="20"/>
          <w:szCs w:val="20"/>
        </w:rPr>
        <w:t xml:space="preserve">The entry fee for the three-day event </w:t>
      </w:r>
      <w:r w:rsidR="00931311" w:rsidRPr="00650964">
        <w:rPr>
          <w:color w:val="000000" w:themeColor="text1"/>
          <w:sz w:val="20"/>
          <w:szCs w:val="20"/>
        </w:rPr>
        <w:t>is</w:t>
      </w:r>
      <w:r w:rsidRPr="00650964">
        <w:rPr>
          <w:color w:val="000000" w:themeColor="text1"/>
          <w:sz w:val="20"/>
          <w:szCs w:val="20"/>
        </w:rPr>
        <w:t xml:space="preserve"> $960 per team. Clubs are encouraged to financially support their team</w:t>
      </w:r>
      <w:r w:rsidR="001373B0" w:rsidRPr="00650964">
        <w:rPr>
          <w:color w:val="000000" w:themeColor="text1"/>
          <w:sz w:val="20"/>
          <w:szCs w:val="20"/>
        </w:rPr>
        <w:t>’s entry</w:t>
      </w:r>
      <w:r w:rsidRPr="00650964">
        <w:rPr>
          <w:color w:val="000000" w:themeColor="text1"/>
          <w:sz w:val="20"/>
          <w:szCs w:val="20"/>
        </w:rPr>
        <w:t xml:space="preserve">, perhaps by </w:t>
      </w:r>
      <w:r w:rsidR="00EA65D6" w:rsidRPr="00650964">
        <w:rPr>
          <w:color w:val="000000" w:themeColor="text1"/>
          <w:sz w:val="20"/>
          <w:szCs w:val="20"/>
        </w:rPr>
        <w:t xml:space="preserve">raising money in </w:t>
      </w:r>
      <w:r w:rsidRPr="00650964">
        <w:rPr>
          <w:color w:val="000000" w:themeColor="text1"/>
          <w:sz w:val="20"/>
          <w:szCs w:val="20"/>
        </w:rPr>
        <w:t>a special event to select the</w:t>
      </w:r>
      <w:r w:rsidR="00931311" w:rsidRPr="00650964">
        <w:rPr>
          <w:color w:val="000000" w:themeColor="text1"/>
          <w:sz w:val="20"/>
          <w:szCs w:val="20"/>
        </w:rPr>
        <w:t>ir</w:t>
      </w:r>
      <w:r w:rsidRPr="00650964">
        <w:rPr>
          <w:color w:val="000000" w:themeColor="text1"/>
          <w:sz w:val="20"/>
          <w:szCs w:val="20"/>
        </w:rPr>
        <w:t xml:space="preserve"> team. </w:t>
      </w:r>
    </w:p>
    <w:p w14:paraId="64AE5212" w14:textId="27756D24" w:rsidR="00931311" w:rsidRPr="00650964" w:rsidRDefault="00111994" w:rsidP="00931311">
      <w:pPr>
        <w:pStyle w:val="Body"/>
        <w:spacing w:after="120" w:line="247" w:lineRule="auto"/>
        <w:jc w:val="both"/>
        <w:rPr>
          <w:color w:val="000000" w:themeColor="text1"/>
          <w:sz w:val="20"/>
          <w:szCs w:val="20"/>
        </w:rPr>
      </w:pPr>
      <w:r w:rsidRPr="00650964">
        <w:rPr>
          <w:color w:val="000000" w:themeColor="text1"/>
          <w:sz w:val="20"/>
          <w:szCs w:val="20"/>
        </w:rPr>
        <w:t>Australian Country Pairs Championship</w:t>
      </w:r>
      <w:r w:rsidR="00527BC4" w:rsidRPr="00650964">
        <w:rPr>
          <w:color w:val="000000" w:themeColor="text1"/>
          <w:sz w:val="20"/>
          <w:szCs w:val="20"/>
        </w:rPr>
        <w:t xml:space="preserve"> </w:t>
      </w:r>
      <w:r w:rsidR="000433D4" w:rsidRPr="00650964">
        <w:rPr>
          <w:color w:val="000000" w:themeColor="text1"/>
          <w:sz w:val="20"/>
          <w:szCs w:val="20"/>
        </w:rPr>
        <w:t xml:space="preserve">will be held </w:t>
      </w:r>
      <w:r w:rsidR="00527BC4" w:rsidRPr="00650964">
        <w:rPr>
          <w:color w:val="000000" w:themeColor="text1"/>
          <w:sz w:val="20"/>
          <w:szCs w:val="20"/>
        </w:rPr>
        <w:t xml:space="preserve">on 9 </w:t>
      </w:r>
      <w:r w:rsidR="000433D4" w:rsidRPr="00650964">
        <w:rPr>
          <w:color w:val="000000" w:themeColor="text1"/>
          <w:sz w:val="20"/>
          <w:szCs w:val="20"/>
        </w:rPr>
        <w:t>and</w:t>
      </w:r>
      <w:r w:rsidR="00527BC4" w:rsidRPr="00650964">
        <w:rPr>
          <w:color w:val="000000" w:themeColor="text1"/>
          <w:sz w:val="20"/>
          <w:szCs w:val="20"/>
        </w:rPr>
        <w:t xml:space="preserve"> 10 July 2026</w:t>
      </w:r>
      <w:r w:rsidRPr="00650964">
        <w:rPr>
          <w:color w:val="000000" w:themeColor="text1"/>
          <w:sz w:val="20"/>
          <w:szCs w:val="20"/>
        </w:rPr>
        <w:t xml:space="preserve">. This event </w:t>
      </w:r>
      <w:r w:rsidR="00931311" w:rsidRPr="00650964">
        <w:rPr>
          <w:color w:val="000000" w:themeColor="text1"/>
          <w:sz w:val="20"/>
          <w:szCs w:val="20"/>
        </w:rPr>
        <w:t xml:space="preserve">is open to any pair where both players are from a small or regional Club. Pairs do not have to be nominated by a club, nor do they have to be members of the same club. There will be a $30 entry fee rebate for players entering both </w:t>
      </w:r>
      <w:r w:rsidR="00650964" w:rsidRPr="00650964">
        <w:rPr>
          <w:color w:val="000000" w:themeColor="text1"/>
          <w:sz w:val="20"/>
          <w:szCs w:val="20"/>
        </w:rPr>
        <w:t xml:space="preserve">Australian </w:t>
      </w:r>
      <w:r w:rsidR="00931311" w:rsidRPr="00650964">
        <w:rPr>
          <w:color w:val="000000" w:themeColor="text1"/>
          <w:sz w:val="20"/>
          <w:szCs w:val="20"/>
        </w:rPr>
        <w:t>Country Club Championship events. Eligible players may enter through the normal MyABF process.</w:t>
      </w:r>
    </w:p>
    <w:p w14:paraId="0CB704E4" w14:textId="624CA556" w:rsidR="00CB7591" w:rsidRPr="00650964" w:rsidRDefault="001373B0" w:rsidP="00414AE4">
      <w:pPr>
        <w:pStyle w:val="Body"/>
        <w:spacing w:after="120" w:line="247" w:lineRule="auto"/>
        <w:jc w:val="both"/>
        <w:rPr>
          <w:color w:val="000000" w:themeColor="text1"/>
          <w:sz w:val="20"/>
          <w:szCs w:val="20"/>
        </w:rPr>
      </w:pPr>
      <w:r w:rsidRPr="00650964">
        <w:rPr>
          <w:color w:val="000000" w:themeColor="text1"/>
          <w:sz w:val="20"/>
          <w:szCs w:val="20"/>
        </w:rPr>
        <w:lastRenderedPageBreak/>
        <w:t xml:space="preserve">We </w:t>
      </w:r>
      <w:r w:rsidR="00650964">
        <w:rPr>
          <w:color w:val="000000" w:themeColor="text1"/>
          <w:sz w:val="20"/>
          <w:szCs w:val="20"/>
        </w:rPr>
        <w:t>understand</w:t>
      </w:r>
      <w:r w:rsidRPr="00650964">
        <w:rPr>
          <w:color w:val="000000" w:themeColor="text1"/>
          <w:sz w:val="20"/>
          <w:szCs w:val="20"/>
        </w:rPr>
        <w:t xml:space="preserve"> that there may be </w:t>
      </w:r>
      <w:r w:rsidR="00CB7591" w:rsidRPr="00650964">
        <w:rPr>
          <w:color w:val="000000" w:themeColor="text1"/>
          <w:sz w:val="20"/>
          <w:szCs w:val="20"/>
        </w:rPr>
        <w:t>doubt</w:t>
      </w:r>
      <w:r w:rsidRPr="00650964">
        <w:rPr>
          <w:color w:val="000000" w:themeColor="text1"/>
          <w:sz w:val="20"/>
          <w:szCs w:val="20"/>
        </w:rPr>
        <w:t>s</w:t>
      </w:r>
      <w:r w:rsidR="00CB7591" w:rsidRPr="00650964">
        <w:rPr>
          <w:color w:val="000000" w:themeColor="text1"/>
          <w:sz w:val="20"/>
          <w:szCs w:val="20"/>
        </w:rPr>
        <w:t xml:space="preserve"> about </w:t>
      </w:r>
      <w:r w:rsidRPr="00650964">
        <w:rPr>
          <w:color w:val="000000" w:themeColor="text1"/>
          <w:sz w:val="20"/>
          <w:szCs w:val="20"/>
        </w:rPr>
        <w:t xml:space="preserve">players’ </w:t>
      </w:r>
      <w:r w:rsidR="00CB7591" w:rsidRPr="00650964">
        <w:rPr>
          <w:color w:val="000000" w:themeColor="text1"/>
          <w:sz w:val="20"/>
          <w:szCs w:val="20"/>
        </w:rPr>
        <w:t>eligibility</w:t>
      </w:r>
      <w:r w:rsidRPr="00650964">
        <w:rPr>
          <w:color w:val="000000" w:themeColor="text1"/>
          <w:sz w:val="20"/>
          <w:szCs w:val="20"/>
        </w:rPr>
        <w:t xml:space="preserve">, especially in relation to their home clubs. </w:t>
      </w:r>
      <w:r w:rsidR="008E155F" w:rsidRPr="00650964">
        <w:rPr>
          <w:color w:val="000000" w:themeColor="text1"/>
          <w:sz w:val="20"/>
          <w:szCs w:val="20"/>
        </w:rPr>
        <w:t xml:space="preserve">There are good reasons why some players do not play regularly at their nominated home club. </w:t>
      </w:r>
      <w:r w:rsidRPr="00650964">
        <w:rPr>
          <w:color w:val="000000" w:themeColor="text1"/>
          <w:sz w:val="20"/>
          <w:szCs w:val="20"/>
        </w:rPr>
        <w:t>P</w:t>
      </w:r>
      <w:r w:rsidR="00AF52DB" w:rsidRPr="00650964">
        <w:rPr>
          <w:color w:val="000000" w:themeColor="text1"/>
          <w:sz w:val="20"/>
          <w:szCs w:val="20"/>
        </w:rPr>
        <w:t xml:space="preserve">lease discuss </w:t>
      </w:r>
      <w:r w:rsidRPr="00650964">
        <w:rPr>
          <w:color w:val="000000" w:themeColor="text1"/>
          <w:sz w:val="20"/>
          <w:szCs w:val="20"/>
        </w:rPr>
        <w:t xml:space="preserve">these cases </w:t>
      </w:r>
      <w:r w:rsidR="00AF52DB" w:rsidRPr="00650964">
        <w:rPr>
          <w:color w:val="000000" w:themeColor="text1"/>
          <w:sz w:val="20"/>
          <w:szCs w:val="20"/>
        </w:rPr>
        <w:t xml:space="preserve">with </w:t>
      </w:r>
      <w:r w:rsidR="0052100F" w:rsidRPr="00650964">
        <w:rPr>
          <w:color w:val="000000" w:themeColor="text1"/>
          <w:sz w:val="20"/>
          <w:szCs w:val="20"/>
        </w:rPr>
        <w:t>Lyn or Cathy</w:t>
      </w:r>
      <w:r w:rsidR="00CB7591" w:rsidRPr="00650964">
        <w:rPr>
          <w:color w:val="000000" w:themeColor="text1"/>
          <w:sz w:val="20"/>
          <w:szCs w:val="20"/>
        </w:rPr>
        <w:t xml:space="preserve">. </w:t>
      </w:r>
    </w:p>
    <w:p w14:paraId="3334C175" w14:textId="6E3C1C10" w:rsidR="008E155F" w:rsidRPr="00650964" w:rsidRDefault="008E155F" w:rsidP="00414AE4">
      <w:pPr>
        <w:pStyle w:val="Body"/>
        <w:spacing w:after="120" w:line="247" w:lineRule="auto"/>
        <w:jc w:val="both"/>
        <w:rPr>
          <w:color w:val="000000" w:themeColor="text1"/>
          <w:sz w:val="20"/>
          <w:szCs w:val="20"/>
        </w:rPr>
      </w:pPr>
      <w:r w:rsidRPr="00650964">
        <w:rPr>
          <w:color w:val="000000" w:themeColor="text1"/>
          <w:sz w:val="20"/>
          <w:szCs w:val="20"/>
        </w:rPr>
        <w:t xml:space="preserve">As entries to ANC events will be limited by the size of the </w:t>
      </w:r>
      <w:r w:rsidR="00527BC4" w:rsidRPr="00650964">
        <w:rPr>
          <w:color w:val="000000" w:themeColor="text1"/>
          <w:sz w:val="20"/>
          <w:szCs w:val="20"/>
        </w:rPr>
        <w:t xml:space="preserve">playing </w:t>
      </w:r>
      <w:r w:rsidRPr="00650964">
        <w:rPr>
          <w:color w:val="000000" w:themeColor="text1"/>
          <w:sz w:val="20"/>
          <w:szCs w:val="20"/>
        </w:rPr>
        <w:t>room</w:t>
      </w:r>
      <w:r w:rsidR="00650964">
        <w:rPr>
          <w:color w:val="000000" w:themeColor="text1"/>
          <w:sz w:val="20"/>
          <w:szCs w:val="20"/>
        </w:rPr>
        <w:t>s</w:t>
      </w:r>
      <w:r w:rsidRPr="00650964">
        <w:rPr>
          <w:color w:val="000000" w:themeColor="text1"/>
          <w:sz w:val="20"/>
          <w:szCs w:val="20"/>
        </w:rPr>
        <w:t>, a club wish</w:t>
      </w:r>
      <w:r w:rsidR="00527BC4" w:rsidRPr="00650964">
        <w:rPr>
          <w:color w:val="000000" w:themeColor="text1"/>
          <w:sz w:val="20"/>
          <w:szCs w:val="20"/>
        </w:rPr>
        <w:t>ing</w:t>
      </w:r>
      <w:r w:rsidRPr="00650964">
        <w:rPr>
          <w:color w:val="000000" w:themeColor="text1"/>
          <w:sz w:val="20"/>
          <w:szCs w:val="20"/>
        </w:rPr>
        <w:t xml:space="preserve"> to </w:t>
      </w:r>
      <w:r w:rsidR="00527BC4" w:rsidRPr="00650964">
        <w:rPr>
          <w:color w:val="000000" w:themeColor="text1"/>
          <w:sz w:val="20"/>
          <w:szCs w:val="20"/>
        </w:rPr>
        <w:t xml:space="preserve">reserve a place for their </w:t>
      </w:r>
      <w:r w:rsidRPr="00650964">
        <w:rPr>
          <w:color w:val="000000" w:themeColor="text1"/>
          <w:sz w:val="20"/>
          <w:szCs w:val="20"/>
        </w:rPr>
        <w:t xml:space="preserve">team can </w:t>
      </w:r>
      <w:r w:rsidR="00527BC4" w:rsidRPr="00650964">
        <w:rPr>
          <w:color w:val="000000" w:themeColor="text1"/>
          <w:sz w:val="20"/>
          <w:szCs w:val="20"/>
        </w:rPr>
        <w:t xml:space="preserve">do this by </w:t>
      </w:r>
      <w:r w:rsidRPr="00650964">
        <w:rPr>
          <w:color w:val="000000" w:themeColor="text1"/>
          <w:sz w:val="20"/>
          <w:szCs w:val="20"/>
        </w:rPr>
        <w:t>advis</w:t>
      </w:r>
      <w:r w:rsidR="00527BC4" w:rsidRPr="00650964">
        <w:rPr>
          <w:color w:val="000000" w:themeColor="text1"/>
          <w:sz w:val="20"/>
          <w:szCs w:val="20"/>
        </w:rPr>
        <w:t>ing</w:t>
      </w:r>
      <w:r w:rsidRPr="00650964">
        <w:rPr>
          <w:color w:val="000000" w:themeColor="text1"/>
          <w:sz w:val="20"/>
          <w:szCs w:val="20"/>
        </w:rPr>
        <w:t xml:space="preserve"> Lyn or Cathy at any time.</w:t>
      </w:r>
    </w:p>
    <w:p w14:paraId="4EB291AB" w14:textId="613BF810" w:rsidR="008E155F" w:rsidRPr="00650964" w:rsidRDefault="008E155F" w:rsidP="00414AE4">
      <w:pPr>
        <w:pStyle w:val="Body"/>
        <w:spacing w:after="120" w:line="247" w:lineRule="auto"/>
        <w:jc w:val="both"/>
        <w:rPr>
          <w:color w:val="000000" w:themeColor="text1"/>
          <w:sz w:val="20"/>
          <w:szCs w:val="20"/>
        </w:rPr>
      </w:pPr>
      <w:r w:rsidRPr="00650964">
        <w:rPr>
          <w:color w:val="000000" w:themeColor="text1"/>
          <w:sz w:val="20"/>
          <w:szCs w:val="20"/>
        </w:rPr>
        <w:t xml:space="preserve">For those players who do not meet the eligibility requirements for the </w:t>
      </w:r>
      <w:r w:rsidR="00650964" w:rsidRPr="00650964">
        <w:rPr>
          <w:color w:val="000000" w:themeColor="text1"/>
          <w:sz w:val="20"/>
          <w:szCs w:val="20"/>
        </w:rPr>
        <w:t xml:space="preserve">Australian </w:t>
      </w:r>
      <w:r w:rsidRPr="00650964">
        <w:rPr>
          <w:color w:val="000000" w:themeColor="text1"/>
          <w:sz w:val="20"/>
          <w:szCs w:val="20"/>
        </w:rPr>
        <w:t>Country Club Championships and/or are not selected to represent their club, the</w:t>
      </w:r>
      <w:r w:rsidR="000433D4" w:rsidRPr="00650964">
        <w:rPr>
          <w:color w:val="000000" w:themeColor="text1"/>
          <w:sz w:val="20"/>
          <w:szCs w:val="20"/>
        </w:rPr>
        <w:t xml:space="preserve"> ANC program includes</w:t>
      </w:r>
      <w:r w:rsidRPr="00650964">
        <w:rPr>
          <w:color w:val="000000" w:themeColor="text1"/>
          <w:sz w:val="20"/>
          <w:szCs w:val="20"/>
        </w:rPr>
        <w:t xml:space="preserve"> concurrent three-day teams and two-day pairs events, open to all. </w:t>
      </w:r>
    </w:p>
    <w:p w14:paraId="2AB859FE" w14:textId="77777777" w:rsidR="0024665E" w:rsidRDefault="0024665E" w:rsidP="00414AE4">
      <w:pPr>
        <w:pStyle w:val="Body"/>
        <w:spacing w:after="120" w:line="247" w:lineRule="auto"/>
        <w:jc w:val="both"/>
        <w:rPr>
          <w:color w:val="000000" w:themeColor="text1"/>
          <w:sz w:val="20"/>
          <w:szCs w:val="20"/>
        </w:rPr>
      </w:pPr>
    </w:p>
    <w:p w14:paraId="11894938" w14:textId="5ED05907" w:rsidR="0024665E" w:rsidRPr="0045418F" w:rsidRDefault="0024665E" w:rsidP="00414AE4">
      <w:pPr>
        <w:pStyle w:val="Body"/>
        <w:spacing w:after="120" w:line="247" w:lineRule="auto"/>
        <w:jc w:val="both"/>
        <w:rPr>
          <w:b/>
          <w:bCs/>
          <w:color w:val="000000" w:themeColor="text1"/>
          <w:sz w:val="20"/>
          <w:szCs w:val="20"/>
        </w:rPr>
      </w:pPr>
      <w:r w:rsidRPr="0045418F">
        <w:rPr>
          <w:b/>
          <w:bCs/>
          <w:color w:val="000000" w:themeColor="text1"/>
          <w:sz w:val="20"/>
          <w:szCs w:val="20"/>
        </w:rPr>
        <w:t>Butler Event</w:t>
      </w:r>
      <w:r w:rsidR="000433D4">
        <w:rPr>
          <w:b/>
          <w:bCs/>
          <w:color w:val="000000" w:themeColor="text1"/>
          <w:sz w:val="20"/>
          <w:szCs w:val="20"/>
        </w:rPr>
        <w:t>s (Open and Mixed)</w:t>
      </w:r>
    </w:p>
    <w:p w14:paraId="303241F1" w14:textId="77777777" w:rsidR="006F4616" w:rsidRDefault="0024665E" w:rsidP="0024665E">
      <w:pPr>
        <w:pStyle w:val="Body"/>
        <w:spacing w:after="120" w:line="247" w:lineRule="auto"/>
        <w:jc w:val="both"/>
        <w:rPr>
          <w:color w:val="000000" w:themeColor="text1"/>
          <w:sz w:val="20"/>
          <w:szCs w:val="20"/>
        </w:rPr>
      </w:pPr>
      <w:r>
        <w:rPr>
          <w:color w:val="000000" w:themeColor="text1"/>
          <w:sz w:val="20"/>
          <w:szCs w:val="20"/>
        </w:rPr>
        <w:t xml:space="preserve">Entries in </w:t>
      </w:r>
      <w:r w:rsidR="006F4616">
        <w:rPr>
          <w:color w:val="000000" w:themeColor="text1"/>
          <w:sz w:val="20"/>
          <w:szCs w:val="20"/>
        </w:rPr>
        <w:t>the various st</w:t>
      </w:r>
      <w:r>
        <w:rPr>
          <w:color w:val="000000" w:themeColor="text1"/>
          <w:sz w:val="20"/>
          <w:szCs w:val="20"/>
        </w:rPr>
        <w:t>age</w:t>
      </w:r>
      <w:r w:rsidR="006F4616">
        <w:rPr>
          <w:color w:val="000000" w:themeColor="text1"/>
          <w:sz w:val="20"/>
          <w:szCs w:val="20"/>
        </w:rPr>
        <w:t xml:space="preserve">s </w:t>
      </w:r>
      <w:r>
        <w:rPr>
          <w:color w:val="000000" w:themeColor="text1"/>
          <w:sz w:val="20"/>
          <w:szCs w:val="20"/>
        </w:rPr>
        <w:t>of the Open Butler are</w:t>
      </w:r>
      <w:r w:rsidR="006F4616">
        <w:rPr>
          <w:color w:val="000000" w:themeColor="text1"/>
          <w:sz w:val="20"/>
          <w:szCs w:val="20"/>
        </w:rPr>
        <w:t>:</w:t>
      </w:r>
    </w:p>
    <w:p w14:paraId="127DE67C" w14:textId="77777777" w:rsidR="006F4616" w:rsidRDefault="006F4616" w:rsidP="006F4616">
      <w:pPr>
        <w:pStyle w:val="Body"/>
        <w:numPr>
          <w:ilvl w:val="0"/>
          <w:numId w:val="6"/>
        </w:numPr>
        <w:spacing w:after="120" w:line="247" w:lineRule="auto"/>
        <w:jc w:val="both"/>
        <w:rPr>
          <w:color w:val="000000" w:themeColor="text1"/>
          <w:sz w:val="20"/>
          <w:szCs w:val="20"/>
        </w:rPr>
      </w:pPr>
      <w:r>
        <w:rPr>
          <w:color w:val="000000" w:themeColor="text1"/>
          <w:sz w:val="20"/>
          <w:szCs w:val="20"/>
        </w:rPr>
        <w:t xml:space="preserve">Stage 1: </w:t>
      </w:r>
      <w:r w:rsidR="0024665E">
        <w:rPr>
          <w:color w:val="000000" w:themeColor="text1"/>
          <w:sz w:val="20"/>
          <w:szCs w:val="20"/>
        </w:rPr>
        <w:t>open to all</w:t>
      </w:r>
    </w:p>
    <w:p w14:paraId="27BB1A11" w14:textId="79C8F830" w:rsidR="006F4616" w:rsidRDefault="006F4616" w:rsidP="006F4616">
      <w:pPr>
        <w:pStyle w:val="Body"/>
        <w:numPr>
          <w:ilvl w:val="0"/>
          <w:numId w:val="6"/>
        </w:numPr>
        <w:spacing w:after="120" w:line="247" w:lineRule="auto"/>
        <w:jc w:val="both"/>
        <w:rPr>
          <w:color w:val="000000" w:themeColor="text1"/>
          <w:sz w:val="20"/>
          <w:szCs w:val="20"/>
        </w:rPr>
      </w:pPr>
      <w:r>
        <w:rPr>
          <w:color w:val="000000" w:themeColor="text1"/>
          <w:sz w:val="20"/>
          <w:szCs w:val="20"/>
        </w:rPr>
        <w:t>Stage 2: the top 10 placegetters in Stage 1 in each direction (20 pairs in total)</w:t>
      </w:r>
    </w:p>
    <w:p w14:paraId="36423B00" w14:textId="07BEE406" w:rsidR="006F4616" w:rsidRDefault="006F4616" w:rsidP="006F4616">
      <w:pPr>
        <w:pStyle w:val="Body"/>
        <w:numPr>
          <w:ilvl w:val="0"/>
          <w:numId w:val="6"/>
        </w:numPr>
        <w:spacing w:after="120" w:line="247" w:lineRule="auto"/>
        <w:jc w:val="both"/>
        <w:rPr>
          <w:color w:val="000000" w:themeColor="text1"/>
          <w:sz w:val="20"/>
          <w:szCs w:val="20"/>
        </w:rPr>
      </w:pPr>
      <w:r>
        <w:rPr>
          <w:color w:val="000000" w:themeColor="text1"/>
          <w:sz w:val="20"/>
          <w:szCs w:val="20"/>
        </w:rPr>
        <w:t>Stage 3: the top 10 placegetters in Stage 2 (10 pairs in total)</w:t>
      </w:r>
    </w:p>
    <w:p w14:paraId="704CED98" w14:textId="68251773" w:rsidR="008D69A1" w:rsidRDefault="008D69A1" w:rsidP="008D69A1">
      <w:pPr>
        <w:pStyle w:val="Body"/>
        <w:spacing w:after="120" w:line="247" w:lineRule="auto"/>
        <w:jc w:val="both"/>
        <w:rPr>
          <w:color w:val="000000" w:themeColor="text1"/>
          <w:sz w:val="20"/>
          <w:szCs w:val="20"/>
        </w:rPr>
      </w:pPr>
      <w:r>
        <w:rPr>
          <w:color w:val="000000" w:themeColor="text1"/>
          <w:sz w:val="20"/>
          <w:szCs w:val="20"/>
        </w:rPr>
        <w:t>Entries in the various stages of the Mixed Butler are:</w:t>
      </w:r>
    </w:p>
    <w:p w14:paraId="5243CBBD" w14:textId="43D42E56" w:rsidR="008D69A1" w:rsidRDefault="008D69A1" w:rsidP="008D69A1">
      <w:pPr>
        <w:pStyle w:val="Body"/>
        <w:numPr>
          <w:ilvl w:val="0"/>
          <w:numId w:val="6"/>
        </w:numPr>
        <w:spacing w:after="120" w:line="247" w:lineRule="auto"/>
        <w:jc w:val="both"/>
        <w:rPr>
          <w:color w:val="000000" w:themeColor="text1"/>
          <w:sz w:val="20"/>
          <w:szCs w:val="20"/>
        </w:rPr>
      </w:pPr>
      <w:r>
        <w:rPr>
          <w:color w:val="000000" w:themeColor="text1"/>
          <w:sz w:val="20"/>
          <w:szCs w:val="20"/>
        </w:rPr>
        <w:t>Stage 1: open to all, provided that each partnership consists of one male and one female</w:t>
      </w:r>
    </w:p>
    <w:p w14:paraId="0DEC04AE" w14:textId="0C4EB9DF" w:rsidR="008D69A1" w:rsidRDefault="008D69A1" w:rsidP="008D69A1">
      <w:pPr>
        <w:pStyle w:val="Body"/>
        <w:numPr>
          <w:ilvl w:val="0"/>
          <w:numId w:val="6"/>
        </w:numPr>
        <w:spacing w:after="120" w:line="247" w:lineRule="auto"/>
        <w:jc w:val="both"/>
        <w:rPr>
          <w:color w:val="000000" w:themeColor="text1"/>
          <w:sz w:val="20"/>
          <w:szCs w:val="20"/>
        </w:rPr>
      </w:pPr>
      <w:r>
        <w:rPr>
          <w:color w:val="000000" w:themeColor="text1"/>
          <w:sz w:val="20"/>
          <w:szCs w:val="20"/>
        </w:rPr>
        <w:t xml:space="preserve">Stage 2: the top </w:t>
      </w:r>
      <w:r w:rsidR="000433D4">
        <w:rPr>
          <w:color w:val="000000" w:themeColor="text1"/>
          <w:sz w:val="20"/>
          <w:szCs w:val="20"/>
        </w:rPr>
        <w:t>five</w:t>
      </w:r>
      <w:r>
        <w:rPr>
          <w:color w:val="000000" w:themeColor="text1"/>
          <w:sz w:val="20"/>
          <w:szCs w:val="20"/>
        </w:rPr>
        <w:t xml:space="preserve"> placegetters in Stage 1 in each direction (10 pairs in total)</w:t>
      </w:r>
    </w:p>
    <w:p w14:paraId="61D8EFA3" w14:textId="1D69AD53" w:rsidR="008D69A1" w:rsidRDefault="008D69A1" w:rsidP="008D69A1">
      <w:pPr>
        <w:pStyle w:val="Body"/>
        <w:spacing w:after="120" w:line="247" w:lineRule="auto"/>
        <w:jc w:val="both"/>
        <w:rPr>
          <w:color w:val="000000" w:themeColor="text1"/>
          <w:sz w:val="20"/>
          <w:szCs w:val="20"/>
        </w:rPr>
      </w:pPr>
      <w:r>
        <w:rPr>
          <w:color w:val="000000" w:themeColor="text1"/>
          <w:sz w:val="20"/>
          <w:szCs w:val="20"/>
        </w:rPr>
        <w:t xml:space="preserve">Entries </w:t>
      </w:r>
      <w:r w:rsidR="00171D98">
        <w:rPr>
          <w:color w:val="000000" w:themeColor="text1"/>
          <w:sz w:val="20"/>
          <w:szCs w:val="20"/>
        </w:rPr>
        <w:t>for</w:t>
      </w:r>
      <w:r>
        <w:rPr>
          <w:color w:val="000000" w:themeColor="text1"/>
          <w:sz w:val="20"/>
          <w:szCs w:val="20"/>
        </w:rPr>
        <w:t xml:space="preserve"> </w:t>
      </w:r>
      <w:r w:rsidR="00171D98">
        <w:rPr>
          <w:color w:val="000000" w:themeColor="text1"/>
          <w:sz w:val="20"/>
          <w:szCs w:val="20"/>
        </w:rPr>
        <w:t xml:space="preserve">the later </w:t>
      </w:r>
      <w:r>
        <w:rPr>
          <w:color w:val="000000" w:themeColor="text1"/>
          <w:sz w:val="20"/>
          <w:szCs w:val="20"/>
        </w:rPr>
        <w:t>stage</w:t>
      </w:r>
      <w:r w:rsidR="00171D98">
        <w:rPr>
          <w:color w:val="000000" w:themeColor="text1"/>
          <w:sz w:val="20"/>
          <w:szCs w:val="20"/>
        </w:rPr>
        <w:t xml:space="preserve">s of both events </w:t>
      </w:r>
      <w:r>
        <w:rPr>
          <w:color w:val="000000" w:themeColor="text1"/>
          <w:sz w:val="20"/>
          <w:szCs w:val="20"/>
        </w:rPr>
        <w:t xml:space="preserve">will not open until after the results from </w:t>
      </w:r>
      <w:r w:rsidR="00171D98">
        <w:rPr>
          <w:color w:val="000000" w:themeColor="text1"/>
          <w:sz w:val="20"/>
          <w:szCs w:val="20"/>
        </w:rPr>
        <w:t xml:space="preserve">the previous </w:t>
      </w:r>
      <w:r>
        <w:rPr>
          <w:color w:val="000000" w:themeColor="text1"/>
          <w:sz w:val="20"/>
          <w:szCs w:val="20"/>
        </w:rPr>
        <w:t xml:space="preserve">stage have been finalised. Entrants to </w:t>
      </w:r>
      <w:r w:rsidR="00171D98">
        <w:rPr>
          <w:color w:val="000000" w:themeColor="text1"/>
          <w:sz w:val="20"/>
          <w:szCs w:val="20"/>
        </w:rPr>
        <w:t xml:space="preserve">later </w:t>
      </w:r>
      <w:r>
        <w:rPr>
          <w:color w:val="000000" w:themeColor="text1"/>
          <w:sz w:val="20"/>
          <w:szCs w:val="20"/>
        </w:rPr>
        <w:t>stage</w:t>
      </w:r>
      <w:r w:rsidR="00171D98">
        <w:rPr>
          <w:color w:val="000000" w:themeColor="text1"/>
          <w:sz w:val="20"/>
          <w:szCs w:val="20"/>
        </w:rPr>
        <w:t>s</w:t>
      </w:r>
      <w:r>
        <w:rPr>
          <w:color w:val="000000" w:themeColor="text1"/>
          <w:sz w:val="20"/>
          <w:szCs w:val="20"/>
        </w:rPr>
        <w:t xml:space="preserve"> usually have only a few hours to confirm their intention to play in th</w:t>
      </w:r>
      <w:r w:rsidR="00171D98">
        <w:rPr>
          <w:color w:val="000000" w:themeColor="text1"/>
          <w:sz w:val="20"/>
          <w:szCs w:val="20"/>
        </w:rPr>
        <w:t>e next</w:t>
      </w:r>
      <w:r>
        <w:rPr>
          <w:color w:val="000000" w:themeColor="text1"/>
          <w:sz w:val="20"/>
          <w:szCs w:val="20"/>
        </w:rPr>
        <w:t xml:space="preserve"> stage. </w:t>
      </w:r>
      <w:r w:rsidR="00171D98">
        <w:rPr>
          <w:color w:val="000000" w:themeColor="text1"/>
          <w:sz w:val="20"/>
          <w:szCs w:val="20"/>
        </w:rPr>
        <w:t>A</w:t>
      </w:r>
      <w:r>
        <w:rPr>
          <w:color w:val="000000" w:themeColor="text1"/>
          <w:sz w:val="20"/>
          <w:szCs w:val="20"/>
        </w:rPr>
        <w:t xml:space="preserve">dditional entry fees </w:t>
      </w:r>
      <w:r w:rsidR="00171D98">
        <w:rPr>
          <w:color w:val="000000" w:themeColor="text1"/>
          <w:sz w:val="20"/>
          <w:szCs w:val="20"/>
        </w:rPr>
        <w:t>apply to all later stages</w:t>
      </w:r>
      <w:r>
        <w:rPr>
          <w:color w:val="000000" w:themeColor="text1"/>
          <w:sz w:val="20"/>
          <w:szCs w:val="20"/>
        </w:rPr>
        <w:t>.</w:t>
      </w:r>
    </w:p>
    <w:p w14:paraId="05AF9000" w14:textId="42D38773" w:rsidR="00171D98" w:rsidRDefault="00171D98" w:rsidP="008D69A1">
      <w:pPr>
        <w:pStyle w:val="Body"/>
        <w:spacing w:after="120" w:line="247" w:lineRule="auto"/>
        <w:jc w:val="both"/>
        <w:rPr>
          <w:color w:val="000000" w:themeColor="text1"/>
          <w:sz w:val="20"/>
          <w:szCs w:val="20"/>
        </w:rPr>
      </w:pPr>
      <w:r>
        <w:rPr>
          <w:color w:val="000000" w:themeColor="text1"/>
          <w:sz w:val="20"/>
          <w:szCs w:val="20"/>
        </w:rPr>
        <w:t xml:space="preserve">Two Swiss Pairs events run concurrently with Stages 2 and 3 of the Open Butler competition are available for those who do not qualify for the later stages of the Open or Mixed Butler events.  </w:t>
      </w:r>
    </w:p>
    <w:p w14:paraId="3FA8248E" w14:textId="77777777" w:rsidR="0024665E" w:rsidRDefault="0024665E" w:rsidP="00414AE4">
      <w:pPr>
        <w:pStyle w:val="Body"/>
        <w:spacing w:after="120" w:line="247" w:lineRule="auto"/>
        <w:jc w:val="both"/>
        <w:rPr>
          <w:color w:val="000000" w:themeColor="text1"/>
          <w:sz w:val="20"/>
          <w:szCs w:val="20"/>
        </w:rPr>
      </w:pPr>
    </w:p>
    <w:p w14:paraId="1F7E10E1" w14:textId="3E5E29C1" w:rsidR="008D69A1" w:rsidRPr="0045418F" w:rsidRDefault="008D69A1" w:rsidP="00414AE4">
      <w:pPr>
        <w:pStyle w:val="Body"/>
        <w:spacing w:after="120" w:line="247" w:lineRule="auto"/>
        <w:jc w:val="both"/>
        <w:rPr>
          <w:b/>
          <w:bCs/>
          <w:color w:val="000000" w:themeColor="text1"/>
          <w:sz w:val="20"/>
          <w:szCs w:val="20"/>
        </w:rPr>
      </w:pPr>
      <w:r w:rsidRPr="0045418F">
        <w:rPr>
          <w:b/>
          <w:bCs/>
          <w:color w:val="000000" w:themeColor="text1"/>
          <w:sz w:val="20"/>
          <w:szCs w:val="20"/>
        </w:rPr>
        <w:t>Restricted Congress Events</w:t>
      </w:r>
    </w:p>
    <w:p w14:paraId="3D1D435A" w14:textId="35CFC268" w:rsidR="008D69A1" w:rsidRDefault="008D69A1" w:rsidP="00414AE4">
      <w:pPr>
        <w:pStyle w:val="Body"/>
        <w:spacing w:after="120" w:line="247" w:lineRule="auto"/>
        <w:jc w:val="both"/>
        <w:rPr>
          <w:color w:val="000000" w:themeColor="text1"/>
          <w:sz w:val="20"/>
          <w:szCs w:val="20"/>
        </w:rPr>
      </w:pPr>
      <w:r>
        <w:rPr>
          <w:color w:val="000000" w:themeColor="text1"/>
          <w:sz w:val="20"/>
          <w:szCs w:val="20"/>
        </w:rPr>
        <w:t xml:space="preserve">Some congress events are restricted based on the masterpoint status as at 31 March 2026. </w:t>
      </w:r>
      <w:r w:rsidR="000433D4">
        <w:rPr>
          <w:color w:val="000000" w:themeColor="text1"/>
          <w:sz w:val="20"/>
          <w:szCs w:val="20"/>
        </w:rPr>
        <w:t>These re</w:t>
      </w:r>
      <w:r>
        <w:rPr>
          <w:color w:val="000000" w:themeColor="text1"/>
          <w:sz w:val="20"/>
          <w:szCs w:val="20"/>
        </w:rPr>
        <w:t>strictions are:</w:t>
      </w:r>
    </w:p>
    <w:p w14:paraId="191A9C7E" w14:textId="45ACF2AD" w:rsidR="008D69A1" w:rsidRDefault="008D69A1" w:rsidP="0045418F">
      <w:pPr>
        <w:pStyle w:val="Body"/>
        <w:numPr>
          <w:ilvl w:val="0"/>
          <w:numId w:val="7"/>
        </w:numPr>
        <w:spacing w:after="120" w:line="247" w:lineRule="auto"/>
        <w:jc w:val="both"/>
        <w:rPr>
          <w:color w:val="000000" w:themeColor="text1"/>
          <w:sz w:val="20"/>
          <w:szCs w:val="20"/>
        </w:rPr>
      </w:pPr>
      <w:r>
        <w:rPr>
          <w:color w:val="000000" w:themeColor="text1"/>
          <w:sz w:val="20"/>
          <w:szCs w:val="20"/>
        </w:rPr>
        <w:t>Rookies Pairs (4 July) – less than 15 masterpoints</w:t>
      </w:r>
    </w:p>
    <w:p w14:paraId="7C54AC79" w14:textId="674CDEDA" w:rsidR="008D69A1" w:rsidRDefault="008D69A1" w:rsidP="0045418F">
      <w:pPr>
        <w:pStyle w:val="Body"/>
        <w:numPr>
          <w:ilvl w:val="0"/>
          <w:numId w:val="7"/>
        </w:numPr>
        <w:spacing w:after="120" w:line="247" w:lineRule="auto"/>
        <w:jc w:val="both"/>
        <w:rPr>
          <w:color w:val="000000" w:themeColor="text1"/>
          <w:sz w:val="20"/>
          <w:szCs w:val="20"/>
        </w:rPr>
      </w:pPr>
      <w:r>
        <w:rPr>
          <w:color w:val="000000" w:themeColor="text1"/>
          <w:sz w:val="20"/>
          <w:szCs w:val="20"/>
        </w:rPr>
        <w:t xml:space="preserve">Novice Pairs (5 July) – less than </w:t>
      </w:r>
      <w:r w:rsidR="005872AD">
        <w:rPr>
          <w:color w:val="000000" w:themeColor="text1"/>
          <w:sz w:val="20"/>
          <w:szCs w:val="20"/>
        </w:rPr>
        <w:t>10</w:t>
      </w:r>
      <w:r>
        <w:rPr>
          <w:color w:val="000000" w:themeColor="text1"/>
          <w:sz w:val="20"/>
          <w:szCs w:val="20"/>
        </w:rPr>
        <w:t>0 masterpoints</w:t>
      </w:r>
    </w:p>
    <w:p w14:paraId="795F62E8" w14:textId="6F44B4C0" w:rsidR="008D69A1" w:rsidRDefault="008D69A1" w:rsidP="0045418F">
      <w:pPr>
        <w:pStyle w:val="Body"/>
        <w:numPr>
          <w:ilvl w:val="0"/>
          <w:numId w:val="7"/>
        </w:numPr>
        <w:spacing w:after="120" w:line="247" w:lineRule="auto"/>
        <w:jc w:val="both"/>
        <w:rPr>
          <w:color w:val="000000" w:themeColor="text1"/>
          <w:sz w:val="20"/>
          <w:szCs w:val="20"/>
        </w:rPr>
      </w:pPr>
      <w:r>
        <w:rPr>
          <w:color w:val="000000" w:themeColor="text1"/>
          <w:sz w:val="20"/>
          <w:szCs w:val="20"/>
        </w:rPr>
        <w:t>Restricted Butler (11 and 12 July) – less than 300 masterpoints</w:t>
      </w:r>
    </w:p>
    <w:p w14:paraId="0BE46058" w14:textId="0E03437A" w:rsidR="00054AEB" w:rsidRDefault="00054AEB" w:rsidP="00054AEB">
      <w:pPr>
        <w:pStyle w:val="Body"/>
        <w:numPr>
          <w:ilvl w:val="0"/>
          <w:numId w:val="7"/>
        </w:numPr>
        <w:spacing w:after="120" w:line="247" w:lineRule="auto"/>
        <w:jc w:val="both"/>
        <w:rPr>
          <w:color w:val="000000" w:themeColor="text1"/>
          <w:sz w:val="20"/>
          <w:szCs w:val="20"/>
        </w:rPr>
      </w:pPr>
      <w:r>
        <w:rPr>
          <w:color w:val="000000" w:themeColor="text1"/>
          <w:sz w:val="20"/>
          <w:szCs w:val="20"/>
        </w:rPr>
        <w:t xml:space="preserve">Graded Pairs (10 July) </w:t>
      </w:r>
      <w:r>
        <w:rPr>
          <w:color w:val="000000" w:themeColor="text1"/>
          <w:sz w:val="20"/>
          <w:szCs w:val="20"/>
        </w:rPr>
        <w:t>–</w:t>
      </w:r>
      <w:r>
        <w:rPr>
          <w:color w:val="000000" w:themeColor="text1"/>
          <w:sz w:val="20"/>
          <w:szCs w:val="20"/>
        </w:rPr>
        <w:t xml:space="preserve"> </w:t>
      </w:r>
      <w:r>
        <w:rPr>
          <w:color w:val="000000" w:themeColor="text1"/>
          <w:sz w:val="20"/>
          <w:szCs w:val="20"/>
        </w:rPr>
        <w:t>the event is open to players at all levels, but prizes are awarded to the highest achieving pairs in each of the open, restricted, rookies and novice categories</w:t>
      </w:r>
      <w:r>
        <w:rPr>
          <w:color w:val="000000" w:themeColor="text1"/>
          <w:sz w:val="20"/>
          <w:szCs w:val="20"/>
        </w:rPr>
        <w:t xml:space="preserve"> </w:t>
      </w:r>
    </w:p>
    <w:p w14:paraId="23DDCB5F" w14:textId="6DA1F5CB" w:rsidR="008D69A1" w:rsidRDefault="008D69A1" w:rsidP="0045418F">
      <w:pPr>
        <w:pStyle w:val="Body"/>
        <w:numPr>
          <w:ilvl w:val="0"/>
          <w:numId w:val="7"/>
        </w:numPr>
        <w:spacing w:after="120" w:line="247" w:lineRule="auto"/>
        <w:jc w:val="both"/>
        <w:rPr>
          <w:color w:val="000000" w:themeColor="text1"/>
          <w:sz w:val="20"/>
          <w:szCs w:val="20"/>
        </w:rPr>
      </w:pPr>
      <w:r>
        <w:rPr>
          <w:color w:val="000000" w:themeColor="text1"/>
          <w:sz w:val="20"/>
          <w:szCs w:val="20"/>
        </w:rPr>
        <w:t>Introduction to IMP scoring (11 July) – less than 50 masterpoints</w:t>
      </w:r>
    </w:p>
    <w:p w14:paraId="5997325E" w14:textId="25E88B40" w:rsidR="008D69A1" w:rsidRDefault="0045418F" w:rsidP="00414AE4">
      <w:pPr>
        <w:pStyle w:val="Body"/>
        <w:spacing w:after="120" w:line="247" w:lineRule="auto"/>
        <w:jc w:val="both"/>
        <w:rPr>
          <w:color w:val="000000" w:themeColor="text1"/>
          <w:sz w:val="20"/>
          <w:szCs w:val="20"/>
        </w:rPr>
      </w:pPr>
      <w:r>
        <w:rPr>
          <w:color w:val="000000" w:themeColor="text1"/>
          <w:sz w:val="20"/>
          <w:szCs w:val="20"/>
        </w:rPr>
        <w:t xml:space="preserve">Additionally, prizes may be awarded in some open events to the best performers in </w:t>
      </w:r>
      <w:r w:rsidR="000433D4">
        <w:rPr>
          <w:color w:val="000000" w:themeColor="text1"/>
          <w:sz w:val="20"/>
          <w:szCs w:val="20"/>
        </w:rPr>
        <w:t xml:space="preserve">selected </w:t>
      </w:r>
      <w:r>
        <w:rPr>
          <w:color w:val="000000" w:themeColor="text1"/>
          <w:sz w:val="20"/>
          <w:szCs w:val="20"/>
        </w:rPr>
        <w:t>restricted masterpoint categories. Decisions on prizes will depend on entries and will be made after 1 June 2026.</w:t>
      </w:r>
    </w:p>
    <w:p w14:paraId="29FE4E28" w14:textId="77777777" w:rsidR="008D69A1" w:rsidRDefault="008D69A1" w:rsidP="00414AE4">
      <w:pPr>
        <w:pStyle w:val="Body"/>
        <w:spacing w:after="120" w:line="247" w:lineRule="auto"/>
        <w:jc w:val="both"/>
        <w:rPr>
          <w:color w:val="000000" w:themeColor="text1"/>
          <w:sz w:val="20"/>
          <w:szCs w:val="20"/>
        </w:rPr>
      </w:pPr>
    </w:p>
    <w:p w14:paraId="37097FE8" w14:textId="1D0BC544" w:rsidR="0045418F" w:rsidRPr="0045418F" w:rsidRDefault="0045418F" w:rsidP="00414AE4">
      <w:pPr>
        <w:pStyle w:val="Body"/>
        <w:spacing w:after="120" w:line="247" w:lineRule="auto"/>
        <w:jc w:val="both"/>
        <w:rPr>
          <w:b/>
          <w:bCs/>
          <w:color w:val="000000" w:themeColor="text1"/>
          <w:sz w:val="20"/>
          <w:szCs w:val="20"/>
        </w:rPr>
      </w:pPr>
      <w:r w:rsidRPr="0045418F">
        <w:rPr>
          <w:b/>
          <w:bCs/>
          <w:color w:val="000000" w:themeColor="text1"/>
          <w:sz w:val="20"/>
          <w:szCs w:val="20"/>
        </w:rPr>
        <w:t>Note</w:t>
      </w:r>
    </w:p>
    <w:p w14:paraId="527DD0C9" w14:textId="49933A67" w:rsidR="0045418F" w:rsidRDefault="0045418F" w:rsidP="00414AE4">
      <w:pPr>
        <w:pStyle w:val="Body"/>
        <w:spacing w:after="120" w:line="247" w:lineRule="auto"/>
        <w:jc w:val="both"/>
        <w:rPr>
          <w:color w:val="000000" w:themeColor="text1"/>
          <w:sz w:val="20"/>
          <w:szCs w:val="20"/>
        </w:rPr>
      </w:pPr>
      <w:r>
        <w:rPr>
          <w:color w:val="000000" w:themeColor="text1"/>
          <w:sz w:val="20"/>
          <w:szCs w:val="20"/>
        </w:rPr>
        <w:t xml:space="preserve">The requirements described in this document are intended as a guide to </w:t>
      </w:r>
      <w:r w:rsidR="000433D4">
        <w:rPr>
          <w:color w:val="000000" w:themeColor="text1"/>
          <w:sz w:val="20"/>
          <w:szCs w:val="20"/>
        </w:rPr>
        <w:t xml:space="preserve">help players </w:t>
      </w:r>
      <w:r>
        <w:rPr>
          <w:color w:val="000000" w:themeColor="text1"/>
          <w:sz w:val="20"/>
          <w:szCs w:val="20"/>
        </w:rPr>
        <w:t>decid</w:t>
      </w:r>
      <w:r w:rsidR="000433D4">
        <w:rPr>
          <w:color w:val="000000" w:themeColor="text1"/>
          <w:sz w:val="20"/>
          <w:szCs w:val="20"/>
        </w:rPr>
        <w:t>e</w:t>
      </w:r>
      <w:r>
        <w:rPr>
          <w:color w:val="000000" w:themeColor="text1"/>
          <w:sz w:val="20"/>
          <w:szCs w:val="20"/>
        </w:rPr>
        <w:t xml:space="preserve"> which ANC events to enter. They are not a substitute for the relevant tournament regulations. The relevant tournament regulations and/or ABF requirements would apply in the event of any </w:t>
      </w:r>
      <w:r w:rsidR="000433D4">
        <w:rPr>
          <w:color w:val="000000" w:themeColor="text1"/>
          <w:sz w:val="20"/>
          <w:szCs w:val="20"/>
        </w:rPr>
        <w:t>i</w:t>
      </w:r>
      <w:r>
        <w:rPr>
          <w:color w:val="000000" w:themeColor="text1"/>
          <w:sz w:val="20"/>
          <w:szCs w:val="20"/>
        </w:rPr>
        <w:t>nconsistency</w:t>
      </w:r>
      <w:r w:rsidR="000433D4">
        <w:rPr>
          <w:color w:val="000000" w:themeColor="text1"/>
          <w:sz w:val="20"/>
          <w:szCs w:val="20"/>
        </w:rPr>
        <w:t>.</w:t>
      </w:r>
    </w:p>
    <w:p w14:paraId="6A130CA0" w14:textId="77777777" w:rsidR="008D69A1" w:rsidRPr="00527BC4" w:rsidRDefault="008D69A1" w:rsidP="00414AE4">
      <w:pPr>
        <w:pStyle w:val="Body"/>
        <w:spacing w:after="120" w:line="247" w:lineRule="auto"/>
        <w:jc w:val="both"/>
        <w:rPr>
          <w:color w:val="000000" w:themeColor="text1"/>
          <w:sz w:val="20"/>
          <w:szCs w:val="20"/>
        </w:rPr>
      </w:pPr>
    </w:p>
    <w:sectPr w:rsidR="008D69A1" w:rsidRPr="00527BC4" w:rsidSect="008E155F">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3048" w14:textId="77777777" w:rsidR="00F07013" w:rsidRDefault="00F07013">
      <w:r>
        <w:separator/>
      </w:r>
    </w:p>
  </w:endnote>
  <w:endnote w:type="continuationSeparator" w:id="0">
    <w:p w14:paraId="56D0CF4F" w14:textId="77777777" w:rsidR="00F07013" w:rsidRDefault="00F0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AC4" w14:textId="77777777" w:rsidR="00F07013" w:rsidRDefault="00F07013">
      <w:r>
        <w:separator/>
      </w:r>
    </w:p>
  </w:footnote>
  <w:footnote w:type="continuationSeparator" w:id="0">
    <w:p w14:paraId="3B6FA0AF" w14:textId="77777777" w:rsidR="00F07013" w:rsidRDefault="00F07013">
      <w:r>
        <w:continuationSeparator/>
      </w:r>
    </w:p>
  </w:footnote>
  <w:footnote w:type="continuationNotice" w:id="1">
    <w:p w14:paraId="3752CD49" w14:textId="77777777" w:rsidR="00F07013" w:rsidRDefault="00F07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027"/>
    <w:multiLevelType w:val="hybridMultilevel"/>
    <w:tmpl w:val="56C8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993DB5"/>
    <w:multiLevelType w:val="hybridMultilevel"/>
    <w:tmpl w:val="D9262D82"/>
    <w:numStyleLink w:val="ImportedStyle1"/>
  </w:abstractNum>
  <w:abstractNum w:abstractNumId="2" w15:restartNumberingAfterBreak="0">
    <w:nsid w:val="5EFB1220"/>
    <w:multiLevelType w:val="hybridMultilevel"/>
    <w:tmpl w:val="F5A2F3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35269F"/>
    <w:multiLevelType w:val="hybridMultilevel"/>
    <w:tmpl w:val="D9262D82"/>
    <w:styleLink w:val="ImportedStyle1"/>
    <w:lvl w:ilvl="0" w:tplc="2408C1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DA1C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EC0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9A63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B03A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E7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3237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8CA6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C23D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D02796"/>
    <w:multiLevelType w:val="hybridMultilevel"/>
    <w:tmpl w:val="DE2850FC"/>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B7099D"/>
    <w:multiLevelType w:val="hybridMultilevel"/>
    <w:tmpl w:val="DFA095B4"/>
    <w:lvl w:ilvl="0" w:tplc="6E567C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E93EAD"/>
    <w:multiLevelType w:val="hybridMultilevel"/>
    <w:tmpl w:val="811C8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980980">
    <w:abstractNumId w:val="3"/>
  </w:num>
  <w:num w:numId="2" w16cid:durableId="669060817">
    <w:abstractNumId w:val="1"/>
  </w:num>
  <w:num w:numId="3" w16cid:durableId="1059012937">
    <w:abstractNumId w:val="2"/>
  </w:num>
  <w:num w:numId="4" w16cid:durableId="514804485">
    <w:abstractNumId w:val="5"/>
  </w:num>
  <w:num w:numId="5" w16cid:durableId="1521581433">
    <w:abstractNumId w:val="4"/>
  </w:num>
  <w:num w:numId="6" w16cid:durableId="513081980">
    <w:abstractNumId w:val="6"/>
  </w:num>
  <w:num w:numId="7" w16cid:durableId="21120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5C"/>
    <w:rsid w:val="000433D4"/>
    <w:rsid w:val="00054AEB"/>
    <w:rsid w:val="000849DB"/>
    <w:rsid w:val="00086DF5"/>
    <w:rsid w:val="000A40B2"/>
    <w:rsid w:val="000A754D"/>
    <w:rsid w:val="000B0B5A"/>
    <w:rsid w:val="000F1825"/>
    <w:rsid w:val="000F4327"/>
    <w:rsid w:val="00111994"/>
    <w:rsid w:val="001373B0"/>
    <w:rsid w:val="00171D98"/>
    <w:rsid w:val="001A615D"/>
    <w:rsid w:val="001D0544"/>
    <w:rsid w:val="001E6F65"/>
    <w:rsid w:val="0024665E"/>
    <w:rsid w:val="002A4208"/>
    <w:rsid w:val="002F0131"/>
    <w:rsid w:val="0032143F"/>
    <w:rsid w:val="00334ABD"/>
    <w:rsid w:val="0035778E"/>
    <w:rsid w:val="00414AE4"/>
    <w:rsid w:val="0042670C"/>
    <w:rsid w:val="0045418F"/>
    <w:rsid w:val="0048363D"/>
    <w:rsid w:val="004E6A8B"/>
    <w:rsid w:val="0050792C"/>
    <w:rsid w:val="0052100F"/>
    <w:rsid w:val="00527BC4"/>
    <w:rsid w:val="00532358"/>
    <w:rsid w:val="005872AD"/>
    <w:rsid w:val="005E2352"/>
    <w:rsid w:val="005F7913"/>
    <w:rsid w:val="00650964"/>
    <w:rsid w:val="006A73A4"/>
    <w:rsid w:val="006C6B8D"/>
    <w:rsid w:val="006F4616"/>
    <w:rsid w:val="007A35B6"/>
    <w:rsid w:val="007F23BF"/>
    <w:rsid w:val="00841D8B"/>
    <w:rsid w:val="008A3BAA"/>
    <w:rsid w:val="008D69A1"/>
    <w:rsid w:val="008E155F"/>
    <w:rsid w:val="008F6215"/>
    <w:rsid w:val="00910BE0"/>
    <w:rsid w:val="0092113A"/>
    <w:rsid w:val="0092495F"/>
    <w:rsid w:val="00931311"/>
    <w:rsid w:val="009648A3"/>
    <w:rsid w:val="009A3E9A"/>
    <w:rsid w:val="00AF52DB"/>
    <w:rsid w:val="00B30895"/>
    <w:rsid w:val="00BB405C"/>
    <w:rsid w:val="00C83B9F"/>
    <w:rsid w:val="00CA35D5"/>
    <w:rsid w:val="00CB7591"/>
    <w:rsid w:val="00D3337D"/>
    <w:rsid w:val="00E10188"/>
    <w:rsid w:val="00E12900"/>
    <w:rsid w:val="00E245A1"/>
    <w:rsid w:val="00EA65D6"/>
    <w:rsid w:val="00EC6029"/>
    <w:rsid w:val="00EE751B"/>
    <w:rsid w:val="00F07013"/>
    <w:rsid w:val="00F54A8F"/>
    <w:rsid w:val="00FD2AFC"/>
    <w:rsid w:val="00FD5E0E"/>
    <w:rsid w:val="00FF5B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23738"/>
  <w15:docId w15:val="{CC018D1C-EC5F-49CC-81CF-51782800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zh-CN"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AF52DB"/>
    <w:rPr>
      <w:color w:val="605E5C"/>
      <w:shd w:val="clear" w:color="auto" w:fill="E1DFDD"/>
    </w:rPr>
  </w:style>
  <w:style w:type="paragraph" w:styleId="Header">
    <w:name w:val="header"/>
    <w:basedOn w:val="Normal"/>
    <w:link w:val="HeaderChar"/>
    <w:uiPriority w:val="99"/>
    <w:unhideWhenUsed/>
    <w:rsid w:val="00910BE0"/>
    <w:pPr>
      <w:tabs>
        <w:tab w:val="center" w:pos="4513"/>
        <w:tab w:val="right" w:pos="9026"/>
      </w:tabs>
    </w:pPr>
  </w:style>
  <w:style w:type="character" w:customStyle="1" w:styleId="HeaderChar">
    <w:name w:val="Header Char"/>
    <w:basedOn w:val="DefaultParagraphFont"/>
    <w:link w:val="Header"/>
    <w:uiPriority w:val="99"/>
    <w:rsid w:val="00910BE0"/>
    <w:rPr>
      <w:sz w:val="24"/>
      <w:szCs w:val="24"/>
      <w:lang w:val="en-US" w:eastAsia="en-US" w:bidi="ar-SA"/>
    </w:rPr>
  </w:style>
  <w:style w:type="paragraph" w:styleId="Footer">
    <w:name w:val="footer"/>
    <w:basedOn w:val="Normal"/>
    <w:link w:val="FooterChar"/>
    <w:uiPriority w:val="99"/>
    <w:unhideWhenUsed/>
    <w:rsid w:val="00910BE0"/>
    <w:pPr>
      <w:tabs>
        <w:tab w:val="center" w:pos="4513"/>
        <w:tab w:val="right" w:pos="9026"/>
      </w:tabs>
    </w:pPr>
  </w:style>
  <w:style w:type="character" w:customStyle="1" w:styleId="FooterChar">
    <w:name w:val="Footer Char"/>
    <w:basedOn w:val="DefaultParagraphFont"/>
    <w:link w:val="Footer"/>
    <w:uiPriority w:val="99"/>
    <w:rsid w:val="00910BE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0598">
      <w:bodyDiv w:val="1"/>
      <w:marLeft w:val="0"/>
      <w:marRight w:val="0"/>
      <w:marTop w:val="0"/>
      <w:marBottom w:val="0"/>
      <w:divBdr>
        <w:top w:val="none" w:sz="0" w:space="0" w:color="auto"/>
        <w:left w:val="none" w:sz="0" w:space="0" w:color="auto"/>
        <w:bottom w:val="none" w:sz="0" w:space="0" w:color="auto"/>
        <w:right w:val="none" w:sz="0" w:space="0" w:color="auto"/>
      </w:divBdr>
    </w:div>
    <w:div w:id="21451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Carter</cp:lastModifiedBy>
  <cp:revision>6</cp:revision>
  <dcterms:created xsi:type="dcterms:W3CDTF">2025-07-24T05:27:00Z</dcterms:created>
  <dcterms:modified xsi:type="dcterms:W3CDTF">2025-12-01T05:51:00Z</dcterms:modified>
</cp:coreProperties>
</file>